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1DF60" w14:textId="7B9BBE81" w:rsidR="00343C10" w:rsidRPr="00343C10" w:rsidRDefault="00343C10" w:rsidP="00343C10">
      <w:pPr>
        <w:keepNext/>
        <w:suppressAutoHyphens/>
        <w:spacing w:after="0" w:line="240" w:lineRule="auto"/>
        <w:outlineLvl w:val="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ar-SA"/>
        </w:rPr>
      </w:pPr>
      <w:bookmarkStart w:id="0" w:name="_Hlk29893599"/>
      <w:r w:rsidRPr="00343C10">
        <w:rPr>
          <w:rFonts w:ascii="Book Antiqua" w:eastAsia="Times New Roman" w:hAnsi="Book Antiqua" w:cs="Times New Roman"/>
          <w:b/>
          <w:bCs/>
          <w:noProof/>
          <w:color w:val="000000"/>
          <w:sz w:val="20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AAC88CB" wp14:editId="322975DF">
                <wp:simplePos x="0" y="0"/>
                <wp:positionH relativeFrom="column">
                  <wp:posOffset>680085</wp:posOffset>
                </wp:positionH>
                <wp:positionV relativeFrom="paragraph">
                  <wp:posOffset>-535940</wp:posOffset>
                </wp:positionV>
                <wp:extent cx="3277235" cy="164401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64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E0A43" w14:textId="77777777" w:rsidR="00343C10" w:rsidRDefault="00343C10" w:rsidP="00343C10">
                            <w:pPr>
                              <w:pStyle w:val="Nagwek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Gmina Warlubie </w:t>
                            </w:r>
                          </w:p>
                          <w:p w14:paraId="66EC9EE7" w14:textId="77777777" w:rsidR="00343C10" w:rsidRDefault="00343C10" w:rsidP="00343C10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ul. Dworcowa 15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</w:p>
                          <w:p w14:paraId="6DB05CE8" w14:textId="331DCB45" w:rsidR="00343C10" w:rsidRDefault="00343C10" w:rsidP="00343C10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86–160 Warlubie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</w:p>
                          <w:p w14:paraId="21E92D6A" w14:textId="77777777" w:rsidR="00343C10" w:rsidRDefault="00343C10" w:rsidP="00343C10">
                            <w:pPr>
                              <w:pStyle w:val="Nagwek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www.warlubie.pl, www.bip.warlubie.pl</w:t>
                            </w:r>
                          </w:p>
                          <w:p w14:paraId="097FFC2D" w14:textId="77777777" w:rsidR="00343C10" w:rsidRDefault="00343C10" w:rsidP="00343C10">
                            <w:pPr>
                              <w:rPr>
                                <w:rFonts w:ascii="Book Antiqua" w:hAnsi="Book Antiqua"/>
                                <w:lang w:val="de-D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de-DE"/>
                              </w:rPr>
                              <w:t>e-mail: gmina@warlubie.pl</w:t>
                            </w:r>
                          </w:p>
                          <w:p w14:paraId="0DF9F476" w14:textId="77777777" w:rsidR="00343C10" w:rsidRDefault="00343C10" w:rsidP="00343C10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tel. 52  33 26 040, fax. 52  33 26 054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</w:p>
                          <w:p w14:paraId="4924097D" w14:textId="77777777" w:rsidR="00343C10" w:rsidRDefault="00343C10" w:rsidP="00343C1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NIP: 559 10 05 054, REGON: 092351080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C88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.55pt;margin-top:-42.2pt;width:258.05pt;height:129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" stroked="f">
                <v:textbox inset="0,0,0,0">
                  <w:txbxContent>
                    <w:p w14:paraId="624E0A43" w14:textId="77777777" w:rsidR="00343C10" w:rsidRDefault="00343C10" w:rsidP="00343C10">
                      <w:pPr>
                        <w:pStyle w:val="Nagwek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Gmina Warlubie </w:t>
                      </w:r>
                    </w:p>
                    <w:p w14:paraId="66EC9EE7" w14:textId="77777777" w:rsidR="00343C10" w:rsidRDefault="00343C10" w:rsidP="00343C10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ul. Dworcowa 15</w:t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</w:p>
                    <w:p w14:paraId="6DB05CE8" w14:textId="331DCB45" w:rsidR="00343C10" w:rsidRDefault="00343C10" w:rsidP="00343C10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86–160 Warlubie</w:t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</w:p>
                    <w:p w14:paraId="21E92D6A" w14:textId="77777777" w:rsidR="00343C10" w:rsidRDefault="00343C10" w:rsidP="00343C10">
                      <w:pPr>
                        <w:pStyle w:val="Nagwek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www.warlubie.pl, www.bip.warlubie.pl</w:t>
                      </w:r>
                    </w:p>
                    <w:p w14:paraId="097FFC2D" w14:textId="77777777" w:rsidR="00343C10" w:rsidRDefault="00343C10" w:rsidP="00343C10">
                      <w:pPr>
                        <w:rPr>
                          <w:rFonts w:ascii="Book Antiqua" w:hAnsi="Book Antiqua"/>
                          <w:lang w:val="de-DE"/>
                        </w:rPr>
                      </w:pPr>
                      <w:r>
                        <w:rPr>
                          <w:rFonts w:ascii="Book Antiqua" w:hAnsi="Book Antiqua"/>
                          <w:lang w:val="de-DE"/>
                        </w:rPr>
                        <w:t>e-mail: gmina@warlubie.pl</w:t>
                      </w:r>
                    </w:p>
                    <w:p w14:paraId="0DF9F476" w14:textId="77777777" w:rsidR="00343C10" w:rsidRDefault="00343C10" w:rsidP="00343C10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tel. 52  33 26 040, fax. 52  33 26 054</w:t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</w:p>
                    <w:p w14:paraId="4924097D" w14:textId="77777777" w:rsidR="00343C10" w:rsidRDefault="00343C10" w:rsidP="00343C10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</w:rPr>
                        <w:t>NIP: 559 10 05 054, REGON: 092351080</w:t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343C10">
        <w:rPr>
          <w:rFonts w:ascii="Book Antiqua" w:eastAsia="Times New Roman" w:hAnsi="Book Antiqua" w:cs="Times New Roman"/>
          <w:b/>
          <w:bCs/>
          <w:noProof/>
          <w:color w:val="000000"/>
          <w:sz w:val="20"/>
          <w:szCs w:val="24"/>
          <w:lang w:eastAsia="ar-SA"/>
        </w:rPr>
        <w:drawing>
          <wp:anchor distT="0" distB="0" distL="114935" distR="114935" simplePos="0" relativeHeight="251659264" behindDoc="1" locked="0" layoutInCell="1" allowOverlap="1" wp14:anchorId="5808BD2B" wp14:editId="1603413C">
            <wp:simplePos x="0" y="0"/>
            <wp:positionH relativeFrom="column">
              <wp:posOffset>-299085</wp:posOffset>
            </wp:positionH>
            <wp:positionV relativeFrom="paragraph">
              <wp:posOffset>-516255</wp:posOffset>
            </wp:positionV>
            <wp:extent cx="922655" cy="1076960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76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343D6" w14:textId="77777777" w:rsidR="00343C10" w:rsidRPr="00343C10" w:rsidRDefault="00343C10" w:rsidP="00343C1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3C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</w:t>
      </w:r>
    </w:p>
    <w:p w14:paraId="22AE3A0B" w14:textId="77777777" w:rsidR="00343C10" w:rsidRPr="00343C10" w:rsidRDefault="00343C10" w:rsidP="00343C1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0F56E8C" w14:textId="77777777" w:rsidR="00343C10" w:rsidRPr="00343C10" w:rsidRDefault="00343C10" w:rsidP="00343C1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29EAD54" w14:textId="77777777" w:rsidR="00343C10" w:rsidRPr="006851C2" w:rsidRDefault="00343C10" w:rsidP="00343C10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343C10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x-none" w:eastAsia="ar-SA"/>
        </w:rPr>
        <w:t xml:space="preserve">        </w:t>
      </w:r>
    </w:p>
    <w:p w14:paraId="0C6C3966" w14:textId="77777777" w:rsidR="00343C10" w:rsidRPr="00343C10" w:rsidRDefault="00343C10" w:rsidP="00343C1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8FC1214" w14:textId="77777777" w:rsidR="006851C2" w:rsidRPr="006851C2" w:rsidRDefault="00343C10" w:rsidP="006851C2">
      <w:pPr>
        <w:pBdr>
          <w:top w:val="single" w:sz="4" w:space="1" w:color="auto"/>
        </w:pBd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1C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Warlubie, dnia 04.12.2020 r.</w:t>
      </w:r>
    </w:p>
    <w:p w14:paraId="28DEA27E" w14:textId="04277690" w:rsidR="00343C10" w:rsidRPr="006851C2" w:rsidRDefault="00343C10" w:rsidP="006851C2">
      <w:pPr>
        <w:pBdr>
          <w:top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1C2">
        <w:rPr>
          <w:rFonts w:ascii="Times New Roman" w:hAnsi="Times New Roman" w:cs="Times New Roman"/>
          <w:sz w:val="24"/>
          <w:szCs w:val="24"/>
        </w:rPr>
        <w:t>Nasz znak: SG.271.14.2020</w:t>
      </w:r>
    </w:p>
    <w:p w14:paraId="0D485C41" w14:textId="77777777" w:rsidR="006851C2" w:rsidRDefault="00343C10" w:rsidP="006851C2">
      <w:pPr>
        <w:pStyle w:val="NormalnyWeb"/>
        <w:rPr>
          <w:b/>
          <w:bCs/>
        </w:rPr>
      </w:pPr>
      <w:r w:rsidRPr="00343C10">
        <w:t xml:space="preserve">                                                            </w:t>
      </w:r>
      <w:r w:rsidRPr="00343C10">
        <w:rPr>
          <w:b/>
          <w:bCs/>
        </w:rPr>
        <w:t>Wykonawcy ubiegający się o udzielenie zamówienia</w:t>
      </w:r>
    </w:p>
    <w:p w14:paraId="078AD723" w14:textId="7AA45471" w:rsidR="00343C10" w:rsidRPr="006851C2" w:rsidRDefault="00343C10" w:rsidP="006851C2">
      <w:pPr>
        <w:pStyle w:val="NormalnyWeb"/>
        <w:rPr>
          <w:b/>
          <w:bCs/>
        </w:rPr>
      </w:pPr>
      <w:r w:rsidRPr="00343C10">
        <w:rPr>
          <w:rStyle w:val="Pogrubienie"/>
          <w:b w:val="0"/>
          <w:bCs w:val="0"/>
        </w:rPr>
        <w:t xml:space="preserve">Dotyczy zapytania do SIWZ w sprawie przetargu nieograniczonego </w:t>
      </w:r>
      <w:r w:rsidRPr="00343C10">
        <w:t>SG.271.14.2020 na zadanie pn. ”</w:t>
      </w:r>
      <w:r w:rsidRPr="00343C10">
        <w:rPr>
          <w:rStyle w:val="Pogrubienie"/>
          <w:b w:val="0"/>
          <w:bCs w:val="0"/>
        </w:rPr>
        <w:t>Budowa drogi gminnej położonej w miejscowości Kurzejewo – Komorsk w gminie Warlubie od km 0+000 do 1+117, polegającej na wykonaniu nawierzchni asfaltowej”</w:t>
      </w:r>
    </w:p>
    <w:bookmarkEnd w:id="0"/>
    <w:p w14:paraId="02D45A6E" w14:textId="07FA6681" w:rsidR="00343C10" w:rsidRDefault="00343C10" w:rsidP="006851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3C10">
        <w:rPr>
          <w:rFonts w:ascii="Times New Roman" w:hAnsi="Times New Roman" w:cs="Times New Roman"/>
          <w:sz w:val="24"/>
          <w:szCs w:val="24"/>
        </w:rPr>
        <w:t xml:space="preserve">W związku z zapytaniami  skierowanymi przez oferentów do zamawiającego dotyczącymi w/w przetargu na roboty budowalne zgodnie z art. 38 ustawy z dnia 29 stycznia 2004 roku Prawo zamówień publicznych )Dz. U. z 2019 roku poz. 1843 </w:t>
      </w:r>
      <w:proofErr w:type="spellStart"/>
      <w:r w:rsidRPr="00343C1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43C10">
        <w:rPr>
          <w:rFonts w:ascii="Times New Roman" w:hAnsi="Times New Roman" w:cs="Times New Roman"/>
          <w:sz w:val="24"/>
          <w:szCs w:val="24"/>
        </w:rPr>
        <w:t>. z dnia 27.09.2019</w:t>
      </w:r>
      <w:r w:rsidR="001938C1">
        <w:rPr>
          <w:rFonts w:ascii="Times New Roman" w:hAnsi="Times New Roman" w:cs="Times New Roman"/>
          <w:sz w:val="24"/>
          <w:szCs w:val="24"/>
        </w:rPr>
        <w:t>r.) niniejszym udzielamy odpowiedzi na zadane pytania:</w:t>
      </w:r>
    </w:p>
    <w:p w14:paraId="2C3B2660" w14:textId="6161A38C" w:rsidR="001938C1" w:rsidRPr="001938C1" w:rsidRDefault="001938C1" w:rsidP="006851C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38C1">
        <w:rPr>
          <w:rFonts w:ascii="Times New Roman" w:hAnsi="Times New Roman" w:cs="Times New Roman"/>
          <w:sz w:val="24"/>
          <w:szCs w:val="24"/>
        </w:rPr>
        <w:t>Czy zamawiający wymaga wykonania odcinka próbnego. Jeżeli tak to prosimy  o podanie dokładnej ilości w m2, lokalizacji i konstrukcji.</w:t>
      </w:r>
    </w:p>
    <w:p w14:paraId="6CC875F2" w14:textId="41DC5821" w:rsidR="001938C1" w:rsidRPr="001938C1" w:rsidRDefault="001938C1" w:rsidP="006851C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38C1">
        <w:rPr>
          <w:rFonts w:ascii="Times New Roman" w:hAnsi="Times New Roman" w:cs="Times New Roman"/>
          <w:sz w:val="24"/>
          <w:szCs w:val="24"/>
        </w:rPr>
        <w:t>Ad.1. Zamawiający nie wymaga wykonania odcinka próbnego.</w:t>
      </w:r>
    </w:p>
    <w:p w14:paraId="1C334F64" w14:textId="629F56EF" w:rsidR="001938C1" w:rsidRDefault="001938C1" w:rsidP="006851C2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938C1">
        <w:rPr>
          <w:rFonts w:ascii="Times New Roman" w:eastAsia="Batang" w:hAnsi="Times New Roman" w:cs="Times New Roman"/>
          <w:sz w:val="24"/>
          <w:szCs w:val="24"/>
        </w:rPr>
        <w:t>W pozycji 1.3.2 przedmiaru jest zapis „Podbudowa wykonana sprzętem rolniczym z gruntu stabilizowanego, wapnem, popiołami lotnymi – 20 kg lepiszcza na 1m2 podbudowy – grubość podbudowy po zagęszczeniu 20cm”, brakuje takiej warstwy w dokumentacji (opis techniczny i przekroje). Prosimy o poprawienie przedmiaru lub dokumentacji technicznej.</w:t>
      </w:r>
    </w:p>
    <w:p w14:paraId="15D6F268" w14:textId="5815B4B6" w:rsidR="001938C1" w:rsidRPr="001938C1" w:rsidRDefault="001938C1" w:rsidP="006851C2">
      <w:pPr>
        <w:spacing w:after="20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938C1">
        <w:rPr>
          <w:rFonts w:ascii="Times New Roman" w:eastAsia="Batang" w:hAnsi="Times New Roman" w:cs="Times New Roman"/>
          <w:sz w:val="24"/>
          <w:szCs w:val="24"/>
        </w:rPr>
        <w:t xml:space="preserve">Ad.2. </w:t>
      </w:r>
      <w:r>
        <w:rPr>
          <w:rFonts w:ascii="Times New Roman" w:eastAsia="Batang" w:hAnsi="Times New Roman" w:cs="Times New Roman"/>
          <w:sz w:val="24"/>
          <w:szCs w:val="24"/>
        </w:rPr>
        <w:t xml:space="preserve">Zamawiający wymaga wykonania stabilizacji gruntu zgodnie z pozycją 1.3.2 z przedmiaru robót ponieważ podłoże </w:t>
      </w:r>
      <w:r w:rsidR="00F34356">
        <w:rPr>
          <w:rFonts w:ascii="Times New Roman" w:eastAsia="Batang" w:hAnsi="Times New Roman" w:cs="Times New Roman"/>
          <w:sz w:val="24"/>
          <w:szCs w:val="24"/>
        </w:rPr>
        <w:t xml:space="preserve">tej </w:t>
      </w:r>
      <w:r>
        <w:rPr>
          <w:rFonts w:ascii="Times New Roman" w:eastAsia="Batang" w:hAnsi="Times New Roman" w:cs="Times New Roman"/>
          <w:sz w:val="24"/>
          <w:szCs w:val="24"/>
        </w:rPr>
        <w:t xml:space="preserve">drogi </w:t>
      </w:r>
      <w:r w:rsidR="00F34356">
        <w:rPr>
          <w:rFonts w:ascii="Times New Roman" w:eastAsia="Batang" w:hAnsi="Times New Roman" w:cs="Times New Roman"/>
          <w:sz w:val="24"/>
          <w:szCs w:val="24"/>
        </w:rPr>
        <w:t>jest typowo gruntowe. Zmieniony przez projektanta przekrój  stanowi załącznik.</w:t>
      </w:r>
    </w:p>
    <w:p w14:paraId="77796E1D" w14:textId="57209174" w:rsidR="001938C1" w:rsidRDefault="001938C1" w:rsidP="006851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F34356">
        <w:rPr>
          <w:rFonts w:ascii="Times New Roman" w:eastAsia="Batang" w:hAnsi="Times New Roman" w:cs="Times New Roman"/>
          <w:sz w:val="24"/>
          <w:szCs w:val="24"/>
        </w:rPr>
        <w:t xml:space="preserve">W pkt. 3 opisu technicznego jest zapis „Na podstawie mapy </w:t>
      </w:r>
      <w:proofErr w:type="spellStart"/>
      <w:r w:rsidRPr="00F34356">
        <w:rPr>
          <w:rFonts w:ascii="Times New Roman" w:eastAsia="Batang" w:hAnsi="Times New Roman" w:cs="Times New Roman"/>
          <w:sz w:val="24"/>
          <w:szCs w:val="24"/>
        </w:rPr>
        <w:t>syt</w:t>
      </w:r>
      <w:proofErr w:type="spellEnd"/>
      <w:r w:rsidRPr="00F34356">
        <w:rPr>
          <w:rFonts w:ascii="Times New Roman" w:eastAsia="Batang" w:hAnsi="Times New Roman" w:cs="Times New Roman"/>
          <w:sz w:val="24"/>
          <w:szCs w:val="24"/>
        </w:rPr>
        <w:t>-wysokościowej oraz uzgodnień z użytkownikami uzbrojenia podziemnego stwierdzono występowanie uzbrojenia energetycznego oraz wodnego. Zbliżenia i kolizje z sieciami wykonywać na warunkach instytucji uzgadniających.” W odniesieniu do powyższego prosimy o załączenie uzgodnień.</w:t>
      </w:r>
    </w:p>
    <w:p w14:paraId="1778F113" w14:textId="7D7C75E1" w:rsidR="00126F9E" w:rsidRPr="00126F9E" w:rsidRDefault="00126F9E" w:rsidP="006851C2">
      <w:pPr>
        <w:autoSpaceDE w:val="0"/>
        <w:autoSpaceDN w:val="0"/>
        <w:adjustRightInd w:val="0"/>
        <w:spacing w:after="200" w:line="240" w:lineRule="auto"/>
        <w:ind w:left="360"/>
        <w:rPr>
          <w:rFonts w:ascii="Times New Roman" w:eastAsia="Batang" w:hAnsi="Times New Roman" w:cs="Times New Roman"/>
          <w:sz w:val="24"/>
          <w:szCs w:val="24"/>
        </w:rPr>
      </w:pPr>
      <w:r w:rsidRPr="00126F9E">
        <w:rPr>
          <w:rFonts w:ascii="Times New Roman" w:eastAsia="Batang" w:hAnsi="Times New Roman" w:cs="Times New Roman"/>
          <w:sz w:val="24"/>
          <w:szCs w:val="24"/>
        </w:rPr>
        <w:t>Ad.3. Uzgodnienia branżowe stanowią załącznik.</w:t>
      </w:r>
    </w:p>
    <w:p w14:paraId="3D2DBC09" w14:textId="7D56DFBE" w:rsidR="001938C1" w:rsidRPr="00F34356" w:rsidRDefault="001938C1" w:rsidP="006851C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356">
        <w:rPr>
          <w:rFonts w:ascii="Times New Roman" w:eastAsia="Batang" w:hAnsi="Times New Roman" w:cs="Times New Roman"/>
          <w:sz w:val="24"/>
          <w:szCs w:val="24"/>
        </w:rPr>
        <w:t>Prosimy o wskazanie miejsca, w które należy wywieźć nadmiar ziemi.</w:t>
      </w:r>
    </w:p>
    <w:p w14:paraId="39E7EDCE" w14:textId="77777777" w:rsidR="006851C2" w:rsidRDefault="00F34356" w:rsidP="006851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Ad.4. Nadmiar ziemi należy wywieść we wskazane miejsce przez zamawiającego tj. do m.  Bąkow</w:t>
      </w:r>
      <w:r w:rsidR="006851C2">
        <w:rPr>
          <w:rFonts w:ascii="Times New Roman" w:hAnsi="Times New Roman" w:cs="Times New Roman"/>
          <w:sz w:val="24"/>
          <w:szCs w:val="24"/>
        </w:rPr>
        <w:t>o.</w:t>
      </w:r>
    </w:p>
    <w:p w14:paraId="5865EE11" w14:textId="478AFBBA" w:rsidR="006851C2" w:rsidRDefault="006851C2" w:rsidP="006851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Pełniąca Funkcję Wójta </w:t>
      </w:r>
    </w:p>
    <w:p w14:paraId="0CA4F3FD" w14:textId="0BE1FD77" w:rsidR="006851C2" w:rsidRDefault="006851C2" w:rsidP="006851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Gminy Warlubie</w:t>
      </w:r>
    </w:p>
    <w:p w14:paraId="033AD6DF" w14:textId="688F7B47" w:rsidR="001938C1" w:rsidRPr="00343C10" w:rsidRDefault="006851C2" w:rsidP="006851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Anna Ośko</w:t>
      </w:r>
    </w:p>
    <w:sectPr w:rsidR="001938C1" w:rsidRPr="0034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0092D"/>
    <w:multiLevelType w:val="hybridMultilevel"/>
    <w:tmpl w:val="5F78E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9640D"/>
    <w:multiLevelType w:val="hybridMultilevel"/>
    <w:tmpl w:val="19621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0"/>
    <w:rsid w:val="00126F9E"/>
    <w:rsid w:val="001938C1"/>
    <w:rsid w:val="00343C10"/>
    <w:rsid w:val="006851C2"/>
    <w:rsid w:val="00F3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AE70"/>
  <w15:chartTrackingRefBased/>
  <w15:docId w15:val="{C6D36DF0-A847-4A1C-B10C-E7350393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3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34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3C10"/>
    <w:rPr>
      <w:b/>
      <w:bCs/>
    </w:rPr>
  </w:style>
  <w:style w:type="paragraph" w:styleId="Akapitzlist">
    <w:name w:val="List Paragraph"/>
    <w:basedOn w:val="Normalny"/>
    <w:uiPriority w:val="34"/>
    <w:qFormat/>
    <w:rsid w:val="00193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ug_lemanczyk</dc:creator>
  <cp:keywords/>
  <dc:description/>
  <cp:lastModifiedBy>ug_lemanczyk</cp:lastModifiedBy>
  <cp:revision>3</cp:revision>
  <dcterms:created xsi:type="dcterms:W3CDTF">2020-12-04T13:37:00Z</dcterms:created>
  <dcterms:modified xsi:type="dcterms:W3CDTF">2020-12-04T14:25:00Z</dcterms:modified>
</cp:coreProperties>
</file>