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04281" w14:textId="77777777" w:rsidR="00661695" w:rsidRDefault="00661695" w:rsidP="00661695">
      <w:pPr>
        <w:widowControl w:val="0"/>
        <w:spacing w:after="0" w:line="360" w:lineRule="atLeast"/>
        <w:ind w:left="283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441140" w14:textId="77777777" w:rsidR="00661695" w:rsidRDefault="00661695" w:rsidP="00661695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Arial" w:hAnsi="Arial" w:cs="Arial"/>
          <w:b/>
          <w:bCs/>
          <w:kern w:val="32"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385B0CB" wp14:editId="6ADC63F7">
                <wp:simplePos x="0" y="0"/>
                <wp:positionH relativeFrom="column">
                  <wp:posOffset>1114425</wp:posOffset>
                </wp:positionH>
                <wp:positionV relativeFrom="paragraph">
                  <wp:posOffset>-671195</wp:posOffset>
                </wp:positionV>
                <wp:extent cx="3815715" cy="1656080"/>
                <wp:effectExtent l="0" t="0" r="0" b="127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5715" cy="165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EE45B" w14:textId="77777777" w:rsidR="00661695" w:rsidRDefault="00661695" w:rsidP="00661695">
                            <w:pPr>
                              <w:keepNext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kern w:val="32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32"/>
                                <w:sz w:val="24"/>
                                <w:szCs w:val="32"/>
                              </w:rPr>
                              <w:t xml:space="preserve">Gmina Warlubie </w:t>
                            </w:r>
                          </w:p>
                          <w:p w14:paraId="2A7B486F" w14:textId="77777777" w:rsidR="00661695" w:rsidRDefault="00661695" w:rsidP="00661695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ul. Dworcowa 15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69687D7" w14:textId="77777777" w:rsidR="00661695" w:rsidRDefault="00661695" w:rsidP="00661695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86–160 Warlubie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7E621D0" w14:textId="77777777" w:rsidR="00661695" w:rsidRDefault="00661695" w:rsidP="00661695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02AC192F" w14:textId="77777777" w:rsidR="00661695" w:rsidRDefault="00661695" w:rsidP="00661695">
                            <w:pPr>
                              <w:keepNext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0"/>
                              <w:rPr>
                                <w:rFonts w:ascii="Book Antiqua" w:hAnsi="Book Antiqua" w:cs="Arial"/>
                                <w:b/>
                                <w:bCs/>
                                <w:kern w:val="32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32"/>
                                <w:sz w:val="24"/>
                                <w:szCs w:val="32"/>
                              </w:rPr>
                              <w:t>www.warlubie.pl, www.bip.warlubie.pl</w:t>
                            </w:r>
                          </w:p>
                          <w:p w14:paraId="1F4ED3C7" w14:textId="77777777" w:rsidR="00661695" w:rsidRDefault="00661695" w:rsidP="00661695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de-DE"/>
                              </w:rPr>
                              <w:t>e-mail: gmina@warlubie.pl</w:t>
                            </w:r>
                          </w:p>
                          <w:p w14:paraId="2E1F3983" w14:textId="77777777" w:rsidR="00661695" w:rsidRDefault="00661695" w:rsidP="00661695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  <w:t>tel. 52  33 26 040, fax. 52  33 26 054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14:paraId="7EEE1441" w14:textId="77777777" w:rsidR="00661695" w:rsidRDefault="00661695" w:rsidP="00661695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NIP: 559 10 05 054, REGON: 092351080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85B0CB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87.75pt;margin-top:-52.85pt;width:300.45pt;height:13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" stroked="f">
                <v:textbox inset="0,0,0,0">
                  <w:txbxContent>
                    <w:p w14:paraId="22AEE45B" w14:textId="77777777" w:rsidR="00661695" w:rsidRDefault="00661695" w:rsidP="00661695">
                      <w:pPr>
                        <w:keepNext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0"/>
                        <w:rPr>
                          <w:rFonts w:ascii="Arial" w:hAnsi="Arial" w:cs="Arial"/>
                          <w:b/>
                          <w:bCs/>
                          <w:kern w:val="32"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kern w:val="32"/>
                          <w:sz w:val="24"/>
                          <w:szCs w:val="32"/>
                        </w:rPr>
                        <w:t xml:space="preserve">Gmina Warlubie </w:t>
                      </w:r>
                    </w:p>
                    <w:p w14:paraId="2A7B486F" w14:textId="77777777" w:rsidR="00661695" w:rsidRDefault="00661695" w:rsidP="00661695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ul. Dworcowa 15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ab/>
                      </w:r>
                    </w:p>
                    <w:p w14:paraId="569687D7" w14:textId="77777777" w:rsidR="00661695" w:rsidRDefault="00661695" w:rsidP="00661695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86–160 Warlubie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ab/>
                      </w:r>
                    </w:p>
                    <w:p w14:paraId="67E621D0" w14:textId="77777777" w:rsidR="00661695" w:rsidRDefault="00661695" w:rsidP="00661695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02AC192F" w14:textId="77777777" w:rsidR="00661695" w:rsidRDefault="00661695" w:rsidP="00661695">
                      <w:pPr>
                        <w:keepNext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0"/>
                        <w:rPr>
                          <w:rFonts w:ascii="Book Antiqua" w:hAnsi="Book Antiqua" w:cs="Arial"/>
                          <w:b/>
                          <w:bCs/>
                          <w:kern w:val="32"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kern w:val="32"/>
                          <w:sz w:val="24"/>
                          <w:szCs w:val="32"/>
                        </w:rPr>
                        <w:t>www.warlubie.pl, www.bip.warlubie.pl</w:t>
                      </w:r>
                    </w:p>
                    <w:p w14:paraId="1F4ED3C7" w14:textId="77777777" w:rsidR="00661695" w:rsidRDefault="00661695" w:rsidP="00661695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de-DE"/>
                        </w:rPr>
                        <w:t>e-mail: gmina@warlubie.pl</w:t>
                      </w:r>
                    </w:p>
                    <w:p w14:paraId="2E1F3983" w14:textId="77777777" w:rsidR="00661695" w:rsidRDefault="00661695" w:rsidP="00661695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  <w:t>tel. 52  33 26 040, fax. 52  33 26 054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14:paraId="7EEE1441" w14:textId="77777777" w:rsidR="00661695" w:rsidRDefault="00661695" w:rsidP="00661695">
                      <w:pPr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NIP: 559 10 05 054, REGON: 092351080</w:t>
                      </w:r>
                      <w:r>
                        <w:rPr>
                          <w:rFonts w:ascii="Book Antiqua" w:hAnsi="Book Antiqua"/>
                          <w:sz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935" distR="114935" simplePos="0" relativeHeight="251660288" behindDoc="1" locked="0" layoutInCell="1" allowOverlap="1" wp14:anchorId="23F3DD43" wp14:editId="5D7C27C8">
            <wp:simplePos x="0" y="0"/>
            <wp:positionH relativeFrom="column">
              <wp:posOffset>-9525</wp:posOffset>
            </wp:positionH>
            <wp:positionV relativeFrom="paragraph">
              <wp:posOffset>-607695</wp:posOffset>
            </wp:positionV>
            <wp:extent cx="922655" cy="1076960"/>
            <wp:effectExtent l="0" t="0" r="0" b="889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1076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kern w:val="32"/>
          <w:sz w:val="24"/>
          <w:szCs w:val="32"/>
        </w:rPr>
        <w:t xml:space="preserve">                             </w:t>
      </w:r>
    </w:p>
    <w:p w14:paraId="4B569B8B" w14:textId="77777777" w:rsidR="00661695" w:rsidRDefault="00661695" w:rsidP="00661695">
      <w:pPr>
        <w:spacing w:after="0" w:line="240" w:lineRule="auto"/>
        <w:rPr>
          <w:rFonts w:ascii="Book Antiqua" w:hAnsi="Book Antiqua"/>
          <w:sz w:val="20"/>
          <w:szCs w:val="24"/>
          <w:lang w:val="de-DE"/>
        </w:rPr>
      </w:pPr>
      <w:r>
        <w:rPr>
          <w:rFonts w:ascii="Book Antiqua" w:hAnsi="Book Antiqua"/>
          <w:sz w:val="20"/>
          <w:szCs w:val="24"/>
          <w:lang w:val="de-DE"/>
        </w:rPr>
        <w:tab/>
      </w:r>
      <w:r>
        <w:rPr>
          <w:rFonts w:ascii="Book Antiqua" w:hAnsi="Book Antiqua"/>
          <w:sz w:val="20"/>
          <w:szCs w:val="24"/>
          <w:lang w:val="de-DE"/>
        </w:rPr>
        <w:tab/>
      </w:r>
      <w:r>
        <w:rPr>
          <w:rFonts w:ascii="Book Antiqua" w:hAnsi="Book Antiqua"/>
          <w:sz w:val="20"/>
          <w:szCs w:val="24"/>
          <w:lang w:val="de-DE"/>
        </w:rPr>
        <w:tab/>
        <w:t xml:space="preserve">            </w:t>
      </w:r>
    </w:p>
    <w:p w14:paraId="5499EE6C" w14:textId="77777777" w:rsidR="00661695" w:rsidRDefault="00661695" w:rsidP="00661695">
      <w:pPr>
        <w:spacing w:after="0" w:line="240" w:lineRule="auto"/>
        <w:rPr>
          <w:rFonts w:ascii="Book Antiqua" w:hAnsi="Book Antiqua"/>
          <w:sz w:val="20"/>
          <w:szCs w:val="24"/>
          <w:lang w:val="de-DE"/>
        </w:rPr>
      </w:pPr>
    </w:p>
    <w:p w14:paraId="305C97A7" w14:textId="77777777" w:rsidR="00661695" w:rsidRDefault="00661695" w:rsidP="00661695">
      <w:pPr>
        <w:keepNext/>
        <w:numPr>
          <w:ilvl w:val="1"/>
          <w:numId w:val="1"/>
        </w:numPr>
        <w:spacing w:after="0" w:line="240" w:lineRule="auto"/>
        <w:outlineLvl w:val="1"/>
        <w:rPr>
          <w:rFonts w:ascii="Times New Roman" w:hAnsi="Times New Roman"/>
          <w:b/>
          <w:bCs/>
          <w:i/>
          <w:iCs/>
          <w:sz w:val="24"/>
          <w:szCs w:val="28"/>
        </w:rPr>
      </w:pPr>
      <w:r>
        <w:rPr>
          <w:rFonts w:ascii="Cambria" w:hAnsi="Cambria"/>
          <w:b/>
          <w:bCs/>
          <w:i/>
          <w:iCs/>
          <w:sz w:val="24"/>
          <w:szCs w:val="28"/>
        </w:rPr>
        <w:t xml:space="preserve">                                                  </w:t>
      </w:r>
    </w:p>
    <w:p w14:paraId="6B32A327" w14:textId="77777777" w:rsidR="00661695" w:rsidRDefault="00661695" w:rsidP="00661695">
      <w:pPr>
        <w:spacing w:after="0" w:line="240" w:lineRule="auto"/>
        <w:jc w:val="both"/>
        <w:rPr>
          <w:rFonts w:ascii="Sylfaen" w:hAnsi="Sylfaen"/>
          <w:sz w:val="20"/>
          <w:szCs w:val="24"/>
        </w:rPr>
      </w:pPr>
    </w:p>
    <w:p w14:paraId="10AA05EF" w14:textId="77777777" w:rsidR="00661695" w:rsidRDefault="00661695" w:rsidP="00661695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                               </w:t>
      </w:r>
    </w:p>
    <w:p w14:paraId="65B2518D" w14:textId="77777777" w:rsidR="00661695" w:rsidRDefault="00661695" w:rsidP="00661695">
      <w:pPr>
        <w:spacing w:after="0" w:line="240" w:lineRule="auto"/>
        <w:rPr>
          <w:rFonts w:ascii="Book Antiqua" w:hAnsi="Book Antiqua"/>
          <w:sz w:val="20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F18B1" wp14:editId="013333DE">
                <wp:simplePos x="0" y="0"/>
                <wp:positionH relativeFrom="column">
                  <wp:posOffset>-9525</wp:posOffset>
                </wp:positionH>
                <wp:positionV relativeFrom="paragraph">
                  <wp:posOffset>11430</wp:posOffset>
                </wp:positionV>
                <wp:extent cx="6515100" cy="0"/>
                <wp:effectExtent l="0" t="0" r="0" b="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C0F5E" id="Łącznik prosty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.9pt" to="512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" strokeweight=".26mm">
                <v:stroke joinstyle="miter"/>
              </v:line>
            </w:pict>
          </mc:Fallback>
        </mc:AlternateContent>
      </w:r>
      <w:r>
        <w:rPr>
          <w:rFonts w:ascii="Cambria" w:hAnsi="Cambria" w:cs="Arial"/>
        </w:rPr>
        <w:t xml:space="preserve">  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 xml:space="preserve">                                           </w:t>
      </w:r>
    </w:p>
    <w:p w14:paraId="04EF831D" w14:textId="62B40660" w:rsidR="00661695" w:rsidRDefault="00661695" w:rsidP="0066169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Warlubie,  dnia </w:t>
      </w:r>
      <w:r w:rsidR="001E4037">
        <w:rPr>
          <w:rFonts w:ascii="Times New Roman" w:hAnsi="Times New Roman" w:cs="Times New Roman"/>
          <w:sz w:val="24"/>
          <w:szCs w:val="24"/>
        </w:rPr>
        <w:t>30</w:t>
      </w:r>
      <w:r w:rsidR="0025404C">
        <w:rPr>
          <w:rFonts w:ascii="Times New Roman" w:hAnsi="Times New Roman" w:cs="Times New Roman"/>
          <w:sz w:val="24"/>
          <w:szCs w:val="24"/>
        </w:rPr>
        <w:t xml:space="preserve"> lipca</w:t>
      </w:r>
      <w:r w:rsidR="00530B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 r</w:t>
      </w:r>
      <w:r w:rsidR="00B366ED">
        <w:rPr>
          <w:rFonts w:ascii="Times New Roman" w:hAnsi="Times New Roman" w:cs="Times New Roman"/>
          <w:sz w:val="24"/>
          <w:szCs w:val="24"/>
        </w:rPr>
        <w:t>.</w:t>
      </w:r>
    </w:p>
    <w:p w14:paraId="6FF2BFD4" w14:textId="5CD8A0D2" w:rsidR="00530B39" w:rsidRPr="009532DA" w:rsidRDefault="00530B39" w:rsidP="00530B39">
      <w:pPr>
        <w:spacing w:after="0" w:line="240" w:lineRule="auto"/>
        <w:jc w:val="right"/>
        <w:rPr>
          <w:rFonts w:ascii="Calibri Light" w:eastAsia="Times New Roman" w:hAnsi="Calibri Light" w:cs="Tahoma"/>
          <w:sz w:val="20"/>
          <w:szCs w:val="20"/>
        </w:rPr>
      </w:pPr>
      <w:r w:rsidRPr="00CB27FD">
        <w:rPr>
          <w:rFonts w:eastAsia="Times New Roman" w:cs="Tahoma"/>
          <w:szCs w:val="20"/>
        </w:rPr>
        <w:t xml:space="preserve">                                     </w:t>
      </w:r>
      <w:r w:rsidRPr="009532DA">
        <w:rPr>
          <w:rFonts w:ascii="Calibri Light" w:eastAsia="Times New Roman" w:hAnsi="Calibri Light" w:cs="Tahoma"/>
          <w:sz w:val="20"/>
          <w:szCs w:val="20"/>
        </w:rPr>
        <w:t>.</w:t>
      </w:r>
    </w:p>
    <w:p w14:paraId="4EB61A95" w14:textId="5FA3967E" w:rsidR="00530B39" w:rsidRPr="00530B39" w:rsidRDefault="00530B39" w:rsidP="00530B3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30B39">
        <w:rPr>
          <w:rFonts w:ascii="Times New Roman" w:eastAsia="TimesNewRomanPS-BoldMT" w:hAnsi="Times New Roman" w:cs="Times New Roman"/>
          <w:b/>
          <w:bCs/>
          <w:color w:val="000000"/>
          <w:szCs w:val="28"/>
        </w:rPr>
        <w:t>SG.271.</w:t>
      </w:r>
      <w:r w:rsidR="0025404C">
        <w:rPr>
          <w:rFonts w:ascii="Times New Roman" w:eastAsia="TimesNewRomanPS-BoldMT" w:hAnsi="Times New Roman" w:cs="Times New Roman"/>
          <w:b/>
          <w:bCs/>
          <w:color w:val="000000"/>
          <w:szCs w:val="28"/>
        </w:rPr>
        <w:t>2</w:t>
      </w:r>
      <w:r w:rsidRPr="00530B39">
        <w:rPr>
          <w:rFonts w:ascii="Times New Roman" w:eastAsia="TimesNewRomanPS-BoldMT" w:hAnsi="Times New Roman" w:cs="Times New Roman"/>
          <w:b/>
          <w:bCs/>
          <w:color w:val="000000"/>
          <w:szCs w:val="28"/>
        </w:rPr>
        <w:t>.2021</w:t>
      </w:r>
    </w:p>
    <w:p w14:paraId="5247109D" w14:textId="3AEAAB41" w:rsidR="00530B39" w:rsidRDefault="00530B39" w:rsidP="0053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14:paraId="2D548B4E" w14:textId="2966DB9B" w:rsidR="00735430" w:rsidRPr="00735430" w:rsidRDefault="00735430" w:rsidP="0073543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735430">
        <w:rPr>
          <w:rFonts w:asciiTheme="minorHAnsi" w:eastAsia="Times New Roman" w:hAnsiTheme="minorHAnsi" w:cstheme="minorHAnsi"/>
        </w:rPr>
        <w:t>Art. 286. 1. W uzasadnionych przypadkach zamawiający może przed upływem terminu składania ofert zmienić treść SWZ.</w:t>
      </w:r>
    </w:p>
    <w:p w14:paraId="4A48FDE7" w14:textId="6D33E35C" w:rsidR="00F21F5A" w:rsidRPr="00735430" w:rsidRDefault="00735430" w:rsidP="0073543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735430">
        <w:rPr>
          <w:rFonts w:asciiTheme="minorHAnsi" w:eastAsia="Times New Roman" w:hAnsiTheme="minorHAnsi" w:cstheme="minorHAnsi"/>
        </w:rPr>
        <w:t>3. W przypadku gdy zmiana treści SWZ jest istotna dla sporządzenia oferty lub wymaga od wykonawców dodatkowego czasu na zapoznanie się ze zmianą treści SWZ i przygotowanie ofert, zamawiający przedłuża termin składania ofert o czas niezbędny na ich przygotowani</w:t>
      </w:r>
      <w:r>
        <w:rPr>
          <w:rFonts w:asciiTheme="minorHAnsi" w:eastAsia="Times New Roman" w:hAnsiTheme="minorHAnsi" w:cstheme="minorHAnsi"/>
        </w:rPr>
        <w:t>e</w:t>
      </w:r>
    </w:p>
    <w:p w14:paraId="0E78D95E" w14:textId="727C991E" w:rsidR="00735430" w:rsidRPr="00735430" w:rsidRDefault="00735430" w:rsidP="0073543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735430">
        <w:rPr>
          <w:rFonts w:asciiTheme="minorHAnsi" w:eastAsia="Times New Roman" w:hAnsiTheme="minorHAnsi" w:cstheme="minorHAnsi"/>
        </w:rPr>
        <w:t>5. Zamawiający informuje wykonawców o przedłużonym terminie składania odpowiednio ofert albo ofert podlegających negocjacjom przez zamieszczenie informacji na stronie internetowej prowadzonego postępowania, na której została odpowiednio udostępniona SWZ albo opis potrzeb i wymagań.</w:t>
      </w:r>
    </w:p>
    <w:p w14:paraId="660B8099" w14:textId="0E0C9DDB" w:rsidR="00735430" w:rsidRPr="00735430" w:rsidRDefault="00735430" w:rsidP="0073543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735430">
        <w:rPr>
          <w:rFonts w:asciiTheme="minorHAnsi" w:eastAsia="Times New Roman" w:hAnsiTheme="minorHAnsi" w:cstheme="minorHAnsi"/>
        </w:rPr>
        <w:t>6. Informację o przedłużonym terminie składania odpowiednio ofert albo ofert podlegających negocjacjom zamawiający zamieszcza w ogłoszeniu, o którym mowa w art. 267 ust. 2 pkt 6.</w:t>
      </w:r>
    </w:p>
    <w:p w14:paraId="4B65D45C" w14:textId="15108C77" w:rsidR="00735430" w:rsidRPr="00735430" w:rsidRDefault="00735430" w:rsidP="0073543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735430">
        <w:rPr>
          <w:rFonts w:asciiTheme="minorHAnsi" w:eastAsia="Times New Roman" w:hAnsiTheme="minorHAnsi" w:cstheme="minorHAnsi"/>
        </w:rPr>
        <w:t>7. Dokonaną zmianę treści odpowiednio SWZ albo opisu potrzeb i wymagań zamawiający udostępnia na stronie internetowej prowadzonego postępowania.</w:t>
      </w:r>
    </w:p>
    <w:p w14:paraId="5450722F" w14:textId="5D5CAB1D" w:rsidR="00735430" w:rsidRPr="00735430" w:rsidRDefault="00735430" w:rsidP="0073543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735430">
        <w:rPr>
          <w:rFonts w:asciiTheme="minorHAnsi" w:hAnsiTheme="minorHAnsi" w:cstheme="minorHAnsi"/>
        </w:rPr>
        <w:t>9. W przypadku gdy zmiana treści odpowiednio SWZ albo opisu potrzeb i wymagań prowadzi do zmiany treści ogłoszenia o zamówieniu, zamawiający zamieszcza w Biuletynie Zamówień Publicznych ogłoszenie, o którym mowa w art. 267 ust. 2 pkt 6</w:t>
      </w:r>
    </w:p>
    <w:p w14:paraId="57B8C24A" w14:textId="2AD259F5" w:rsidR="002260EF" w:rsidRPr="00530B39" w:rsidRDefault="002260EF" w:rsidP="0053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ZAWIADOMIENIE </w:t>
      </w:r>
      <w:r w:rsidR="001E4037">
        <w:rPr>
          <w:rFonts w:ascii="Times New Roman" w:eastAsia="Times New Roman" w:hAnsi="Times New Roman" w:cs="Times New Roman"/>
          <w:b/>
          <w:bCs/>
          <w:sz w:val="28"/>
        </w:rPr>
        <w:t>MODYFIKACJI</w:t>
      </w:r>
      <w:r w:rsidR="0025404C">
        <w:rPr>
          <w:rFonts w:ascii="Times New Roman" w:eastAsia="Times New Roman" w:hAnsi="Times New Roman" w:cs="Times New Roman"/>
          <w:b/>
          <w:bCs/>
          <w:sz w:val="28"/>
        </w:rPr>
        <w:t xml:space="preserve"> SWZ</w:t>
      </w:r>
      <w:r w:rsidR="001E4037">
        <w:rPr>
          <w:rFonts w:ascii="Times New Roman" w:eastAsia="Times New Roman" w:hAnsi="Times New Roman" w:cs="Times New Roman"/>
          <w:b/>
          <w:bCs/>
          <w:sz w:val="28"/>
        </w:rPr>
        <w:t xml:space="preserve"> ORAZ PRZESUNIĘCIU TERMINU SKŁĄDANIA I OTWARCIA OFERT</w:t>
      </w:r>
    </w:p>
    <w:p w14:paraId="4554776A" w14:textId="77777777" w:rsidR="00F21F5A" w:rsidRDefault="00F21F5A" w:rsidP="00F21F5A">
      <w:pPr>
        <w:spacing w:after="0" w:line="360" w:lineRule="auto"/>
        <w:ind w:left="910" w:hanging="910"/>
        <w:jc w:val="both"/>
        <w:rPr>
          <w:rFonts w:ascii="Times New Roman" w:eastAsia="Times New Roman" w:hAnsi="Times New Roman" w:cs="Times New Roman"/>
          <w:b/>
          <w:i/>
          <w:iCs/>
          <w:u w:val="single"/>
        </w:rPr>
      </w:pPr>
    </w:p>
    <w:p w14:paraId="47DD98B8" w14:textId="578C8844" w:rsidR="00F21F5A" w:rsidRPr="00F21F5A" w:rsidRDefault="00F21F5A" w:rsidP="00F21F5A">
      <w:pPr>
        <w:spacing w:after="0" w:line="360" w:lineRule="auto"/>
        <w:ind w:left="910" w:hanging="910"/>
        <w:jc w:val="both"/>
        <w:rPr>
          <w:rFonts w:ascii="Times New Roman" w:eastAsia="Times New Roman" w:hAnsi="Times New Roman" w:cs="Times New Roman"/>
          <w:b/>
          <w:i/>
          <w:iCs/>
          <w:u w:val="single"/>
        </w:rPr>
      </w:pPr>
      <w:r w:rsidRPr="00F21F5A">
        <w:rPr>
          <w:rFonts w:ascii="Times New Roman" w:eastAsia="Times New Roman" w:hAnsi="Times New Roman" w:cs="Times New Roman"/>
          <w:b/>
          <w:i/>
          <w:iCs/>
          <w:u w:val="single"/>
        </w:rPr>
        <w:t>Dotyczy: postępowanie prowadzonego w trybie podstawowym wariant 1 bez negocjacji, którego   przedmiotem jest dostawa busa dla gminy Warlubie.</w:t>
      </w:r>
    </w:p>
    <w:p w14:paraId="661E4A3D" w14:textId="77777777" w:rsidR="00F21F5A" w:rsidRDefault="00F21F5A" w:rsidP="002260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</w:rPr>
      </w:pPr>
    </w:p>
    <w:p w14:paraId="65A3009D" w14:textId="5817E02B" w:rsidR="00735430" w:rsidRPr="005348AC" w:rsidRDefault="002260EF" w:rsidP="005348A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DA23A5">
        <w:rPr>
          <w:rFonts w:ascii="Times New Roman" w:eastAsia="Times New Roman" w:hAnsi="Times New Roman" w:cs="Times New Roman"/>
          <w:bCs/>
        </w:rPr>
        <w:t>Działając na podstawi</w:t>
      </w:r>
      <w:r w:rsidR="00574F3C" w:rsidRPr="00DA23A5">
        <w:rPr>
          <w:rFonts w:ascii="Times New Roman" w:eastAsia="Times New Roman" w:hAnsi="Times New Roman" w:cs="Times New Roman"/>
          <w:bCs/>
        </w:rPr>
        <w:t xml:space="preserve">e </w:t>
      </w:r>
      <w:r w:rsidRPr="00DA23A5">
        <w:rPr>
          <w:rFonts w:ascii="Times New Roman" w:eastAsia="Times New Roman" w:hAnsi="Times New Roman" w:cs="Times New Roman"/>
          <w:bCs/>
        </w:rPr>
        <w:t xml:space="preserve"> art.</w:t>
      </w:r>
      <w:r w:rsidR="00574F3C" w:rsidRPr="00DA23A5">
        <w:rPr>
          <w:rFonts w:ascii="Times New Roman" w:eastAsia="Times New Roman" w:hAnsi="Times New Roman" w:cs="Times New Roman"/>
          <w:bCs/>
        </w:rPr>
        <w:t xml:space="preserve"> </w:t>
      </w:r>
      <w:r w:rsidR="00F513E5" w:rsidRPr="00DA23A5">
        <w:rPr>
          <w:rFonts w:ascii="Times New Roman" w:eastAsia="Times New Roman" w:hAnsi="Times New Roman" w:cs="Times New Roman"/>
          <w:bCs/>
        </w:rPr>
        <w:t>28</w:t>
      </w:r>
      <w:r w:rsidR="00735430" w:rsidRPr="00DA23A5">
        <w:rPr>
          <w:rFonts w:ascii="Times New Roman" w:eastAsia="Times New Roman" w:hAnsi="Times New Roman" w:cs="Times New Roman"/>
          <w:bCs/>
        </w:rPr>
        <w:t>6</w:t>
      </w:r>
      <w:r w:rsidR="00574F3C" w:rsidRPr="00DA23A5">
        <w:rPr>
          <w:rFonts w:ascii="Times New Roman" w:eastAsia="Times New Roman" w:hAnsi="Times New Roman" w:cs="Times New Roman"/>
          <w:bCs/>
        </w:rPr>
        <w:t xml:space="preserve"> ust</w:t>
      </w:r>
      <w:r w:rsidR="00735430" w:rsidRPr="00DA23A5">
        <w:rPr>
          <w:rFonts w:ascii="Times New Roman" w:eastAsia="Times New Roman" w:hAnsi="Times New Roman" w:cs="Times New Roman"/>
          <w:bCs/>
        </w:rPr>
        <w:t xml:space="preserve">. 1 </w:t>
      </w:r>
      <w:r w:rsidR="00DA23A5" w:rsidRPr="00DA23A5">
        <w:rPr>
          <w:rFonts w:ascii="Times New Roman" w:eastAsia="Times New Roman" w:hAnsi="Times New Roman" w:cs="Times New Roman"/>
          <w:bCs/>
        </w:rPr>
        <w:t>Prawo zamówień publicznych  z dn</w:t>
      </w:r>
      <w:r w:rsidR="00DA23A5">
        <w:rPr>
          <w:rFonts w:ascii="Times New Roman" w:eastAsia="Times New Roman" w:hAnsi="Times New Roman" w:cs="Times New Roman"/>
          <w:bCs/>
        </w:rPr>
        <w:t>ia</w:t>
      </w:r>
      <w:r w:rsidR="00DA23A5" w:rsidRPr="00DA23A5">
        <w:rPr>
          <w:rFonts w:ascii="Times New Roman" w:eastAsia="Times New Roman" w:hAnsi="Times New Roman" w:cs="Times New Roman"/>
          <w:bCs/>
        </w:rPr>
        <w:t xml:space="preserve"> 11 września 2019 r. (t.j.  Dz. U. z 2021 r. poz. 1129 z późn. zm.) </w:t>
      </w:r>
      <w:r w:rsidR="00735430" w:rsidRPr="00DA23A5">
        <w:rPr>
          <w:rFonts w:ascii="Times New Roman" w:eastAsia="Times New Roman" w:hAnsi="Times New Roman" w:cs="Times New Roman"/>
          <w:bCs/>
        </w:rPr>
        <w:t xml:space="preserve">Zamawiający w związku z udzielonymi </w:t>
      </w:r>
      <w:r w:rsidR="00DA23A5">
        <w:rPr>
          <w:rFonts w:ascii="Times New Roman" w:eastAsia="Times New Roman" w:hAnsi="Times New Roman" w:cs="Times New Roman"/>
          <w:bCs/>
        </w:rPr>
        <w:t xml:space="preserve">wyjaśnieniami </w:t>
      </w:r>
      <w:r w:rsidR="00735430" w:rsidRPr="00DA23A5">
        <w:rPr>
          <w:rFonts w:ascii="Times New Roman" w:eastAsia="Times New Roman" w:hAnsi="Times New Roman" w:cs="Times New Roman"/>
          <w:bCs/>
        </w:rPr>
        <w:t>na zapytania wy</w:t>
      </w:r>
      <w:r w:rsidR="00DA23A5">
        <w:rPr>
          <w:rFonts w:ascii="Times New Roman" w:eastAsia="Times New Roman" w:hAnsi="Times New Roman" w:cs="Times New Roman"/>
          <w:bCs/>
        </w:rPr>
        <w:t>konawców</w:t>
      </w:r>
      <w:r w:rsidR="00735430" w:rsidRPr="00DA23A5">
        <w:rPr>
          <w:rFonts w:ascii="Times New Roman" w:eastAsia="Times New Roman" w:hAnsi="Times New Roman" w:cs="Times New Roman"/>
          <w:bCs/>
        </w:rPr>
        <w:t xml:space="preserve"> dokon</w:t>
      </w:r>
      <w:r w:rsidR="00DA23A5">
        <w:rPr>
          <w:rFonts w:ascii="Times New Roman" w:eastAsia="Times New Roman" w:hAnsi="Times New Roman" w:cs="Times New Roman"/>
          <w:bCs/>
        </w:rPr>
        <w:t>ał</w:t>
      </w:r>
      <w:r w:rsidR="00735430" w:rsidRPr="00DA23A5">
        <w:rPr>
          <w:rFonts w:ascii="Times New Roman" w:eastAsia="Times New Roman" w:hAnsi="Times New Roman" w:cs="Times New Roman"/>
          <w:bCs/>
        </w:rPr>
        <w:t xml:space="preserve"> zmiany </w:t>
      </w:r>
      <w:r w:rsidR="001D183D">
        <w:rPr>
          <w:rFonts w:ascii="Times New Roman" w:eastAsia="Times New Roman" w:hAnsi="Times New Roman" w:cs="Times New Roman"/>
          <w:bCs/>
        </w:rPr>
        <w:t>specyfikacji</w:t>
      </w:r>
      <w:r w:rsidR="00DA23A5">
        <w:rPr>
          <w:rFonts w:ascii="Times New Roman" w:eastAsia="Times New Roman" w:hAnsi="Times New Roman" w:cs="Times New Roman"/>
          <w:bCs/>
        </w:rPr>
        <w:t xml:space="preserve"> </w:t>
      </w:r>
      <w:r w:rsidR="001D183D">
        <w:rPr>
          <w:rFonts w:ascii="Times New Roman" w:eastAsia="Times New Roman" w:hAnsi="Times New Roman" w:cs="Times New Roman"/>
          <w:bCs/>
        </w:rPr>
        <w:t>warunków</w:t>
      </w:r>
      <w:r w:rsidR="00DA23A5">
        <w:rPr>
          <w:rFonts w:ascii="Times New Roman" w:eastAsia="Times New Roman" w:hAnsi="Times New Roman" w:cs="Times New Roman"/>
          <w:bCs/>
        </w:rPr>
        <w:fldChar w:fldCharType="begin"/>
      </w:r>
      <w:r w:rsidR="00DA23A5">
        <w:rPr>
          <w:rFonts w:ascii="Times New Roman" w:eastAsia="Times New Roman" w:hAnsi="Times New Roman" w:cs="Times New Roman"/>
          <w:bCs/>
        </w:rPr>
        <w:instrText xml:space="preserve"> LISTNUM </w:instrText>
      </w:r>
      <w:r w:rsidR="00DA23A5">
        <w:rPr>
          <w:rFonts w:ascii="Times New Roman" w:eastAsia="Times New Roman" w:hAnsi="Times New Roman" w:cs="Times New Roman"/>
          <w:bCs/>
        </w:rPr>
        <w:fldChar w:fldCharType="end"/>
      </w:r>
      <w:r w:rsidR="00DA23A5">
        <w:rPr>
          <w:rFonts w:ascii="Times New Roman" w:eastAsia="Times New Roman" w:hAnsi="Times New Roman" w:cs="Times New Roman"/>
          <w:bCs/>
        </w:rPr>
        <w:t xml:space="preserve"> zamówienia (zwanej dalej SWZ)               </w:t>
      </w:r>
      <w:r w:rsidR="00DA23A5" w:rsidRPr="00DA23A5">
        <w:rPr>
          <w:rFonts w:ascii="Times New Roman" w:eastAsia="Times New Roman" w:hAnsi="Times New Roman" w:cs="Times New Roman"/>
          <w:bCs/>
        </w:rPr>
        <w:t xml:space="preserve">w n/w zakresie </w:t>
      </w:r>
      <w:r w:rsidR="00735430" w:rsidRPr="00DA23A5">
        <w:rPr>
          <w:rFonts w:ascii="Times New Roman" w:eastAsia="Times New Roman" w:hAnsi="Times New Roman" w:cs="Times New Roman"/>
          <w:bCs/>
        </w:rPr>
        <w:t>oraz na podstawie art. 286 ust.</w:t>
      </w:r>
      <w:r w:rsidR="00DA23A5" w:rsidRPr="00DA23A5">
        <w:rPr>
          <w:rFonts w:ascii="Times New Roman" w:eastAsia="Times New Roman" w:hAnsi="Times New Roman" w:cs="Times New Roman"/>
          <w:bCs/>
        </w:rPr>
        <w:t xml:space="preserve"> 3 </w:t>
      </w:r>
      <w:r w:rsidR="00DA23A5" w:rsidRPr="005348AC">
        <w:rPr>
          <w:rFonts w:ascii="Times New Roman" w:eastAsia="Times New Roman" w:hAnsi="Times New Roman" w:cs="Times New Roman"/>
          <w:b/>
          <w:u w:val="single"/>
        </w:rPr>
        <w:t xml:space="preserve">przedłużył termin składania ofert z godz. 11:30 </w:t>
      </w:r>
      <w:r w:rsidR="005348AC">
        <w:rPr>
          <w:rFonts w:ascii="Times New Roman" w:eastAsia="Times New Roman" w:hAnsi="Times New Roman" w:cs="Times New Roman"/>
          <w:b/>
          <w:u w:val="single"/>
        </w:rPr>
        <w:t xml:space="preserve">           </w:t>
      </w:r>
      <w:r w:rsidR="00DA23A5" w:rsidRPr="005348AC">
        <w:rPr>
          <w:rFonts w:ascii="Times New Roman" w:eastAsia="Times New Roman" w:hAnsi="Times New Roman" w:cs="Times New Roman"/>
          <w:b/>
          <w:u w:val="single"/>
        </w:rPr>
        <w:t>dnia 02.08.2021</w:t>
      </w:r>
      <w:r w:rsidR="00735430" w:rsidRPr="005348AC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DA23A5" w:rsidRPr="005348AC">
        <w:rPr>
          <w:rFonts w:ascii="Times New Roman" w:eastAsia="Times New Roman" w:hAnsi="Times New Roman" w:cs="Times New Roman"/>
          <w:b/>
          <w:u w:val="single"/>
        </w:rPr>
        <w:t xml:space="preserve">r. na godz. 11:30 </w:t>
      </w:r>
      <w:r w:rsidR="005348AC">
        <w:rPr>
          <w:rFonts w:ascii="Times New Roman" w:eastAsia="Times New Roman" w:hAnsi="Times New Roman" w:cs="Times New Roman"/>
          <w:b/>
          <w:u w:val="single"/>
        </w:rPr>
        <w:t>na dzień</w:t>
      </w:r>
      <w:r w:rsidR="00DA23A5" w:rsidRPr="005348AC">
        <w:rPr>
          <w:rFonts w:ascii="Times New Roman" w:eastAsia="Times New Roman" w:hAnsi="Times New Roman" w:cs="Times New Roman"/>
          <w:b/>
          <w:u w:val="single"/>
        </w:rPr>
        <w:t xml:space="preserve"> 05.08.2021 r. Otwarcie ofert nastąpi tego samego dnia o godz. 12:00</w:t>
      </w:r>
      <w:r w:rsidR="00474A3F">
        <w:rPr>
          <w:rFonts w:ascii="Times New Roman" w:eastAsia="Times New Roman" w:hAnsi="Times New Roman" w:cs="Times New Roman"/>
          <w:b/>
          <w:u w:val="single"/>
        </w:rPr>
        <w:t xml:space="preserve"> (SWZ rozdział VIII), termin związania ofertą również uległ analogicznie przesunięciu z 31.08.2021 r. na dzień 03.09.2021 r.</w:t>
      </w:r>
    </w:p>
    <w:p w14:paraId="3DF80DEA" w14:textId="6F8132A8" w:rsidR="00DA23A5" w:rsidRPr="00DA23A5" w:rsidRDefault="00DA23A5" w:rsidP="00DA23A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</w:rPr>
      </w:pPr>
      <w:r w:rsidRPr="00DA23A5">
        <w:rPr>
          <w:rFonts w:ascii="Times New Roman" w:eastAsia="Times New Roman" w:hAnsi="Times New Roman" w:cs="Times New Roman"/>
          <w:bCs/>
        </w:rPr>
        <w:t>W konsekwencji wprowadzonych zmian zmianie ulega ogłoszenie w BZP w zakresie terminu składania i otwarcia ofert, w BZP oraz opisu przedmiotu zamówienia (sekcja 4.2.2)</w:t>
      </w:r>
      <w:r>
        <w:rPr>
          <w:rFonts w:ascii="Times New Roman" w:eastAsia="Times New Roman" w:hAnsi="Times New Roman" w:cs="Times New Roman"/>
          <w:bCs/>
        </w:rPr>
        <w:t xml:space="preserve"> a na stronie prowadzonego postępowania dostępne jest plik SWZ po zmianach.</w:t>
      </w:r>
    </w:p>
    <w:p w14:paraId="4F5546F8" w14:textId="25AB522E" w:rsidR="001D183D" w:rsidRDefault="001D183D" w:rsidP="001D183D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F13942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 w:rsidR="005623E0">
        <w:rPr>
          <w:rFonts w:ascii="Times New Roman" w:eastAsia="Times New Roman" w:hAnsi="Times New Roman" w:cs="Times New Roman"/>
          <w:bCs/>
          <w:i/>
          <w:iCs/>
        </w:rPr>
        <w:t>W opisie przedmiotu zamówienia oraz formularzu ofertowym wprowadza się następujące zmiany:</w:t>
      </w:r>
    </w:p>
    <w:p w14:paraId="7CA0A92D" w14:textId="364A1C6F" w:rsidR="005623E0" w:rsidRDefault="005623E0" w:rsidP="001D183D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>Punkt 2.7 – usunięto wymóg indywidualnego oświetlenia w górnym panelu dla pasażerów</w:t>
      </w:r>
    </w:p>
    <w:p w14:paraId="5431A83D" w14:textId="1E1EB226" w:rsidR="007F5433" w:rsidRDefault="007F5433" w:rsidP="001D183D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vertAlign w:val="superscript"/>
        </w:rPr>
      </w:pPr>
      <w:r>
        <w:rPr>
          <w:rFonts w:ascii="Times New Roman" w:eastAsia="Times New Roman" w:hAnsi="Times New Roman" w:cs="Times New Roman"/>
          <w:bCs/>
          <w:i/>
          <w:iCs/>
        </w:rPr>
        <w:t>Punkt 2.9 – zmodyfikowano wymów kubatury bagażnika do min. 2m</w:t>
      </w:r>
      <w:r w:rsidRPr="007F5433">
        <w:rPr>
          <w:rFonts w:ascii="Times New Roman" w:eastAsia="Times New Roman" w:hAnsi="Times New Roman" w:cs="Times New Roman"/>
          <w:bCs/>
          <w:i/>
          <w:iCs/>
          <w:vertAlign w:val="superscript"/>
        </w:rPr>
        <w:t>3</w:t>
      </w:r>
    </w:p>
    <w:p w14:paraId="1AA52935" w14:textId="0B8AF2D1" w:rsidR="00FA2D49" w:rsidRDefault="00FA2D49" w:rsidP="001D183D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>Punkt 2.12 – usunięto wymów wyposażenia pojazdu w tempomat</w:t>
      </w:r>
    </w:p>
    <w:p w14:paraId="709E3767" w14:textId="77777777" w:rsidR="00FA2D49" w:rsidRDefault="00FA2D49" w:rsidP="00FA2D49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lastRenderedPageBreak/>
        <w:t xml:space="preserve">Punkt 2.19 – usunięto wymóg - </w:t>
      </w:r>
      <w:r w:rsidRPr="005623E0">
        <w:rPr>
          <w:rFonts w:ascii="Times New Roman" w:eastAsia="Times New Roman" w:hAnsi="Times New Roman" w:cs="Times New Roman"/>
          <w:bCs/>
          <w:i/>
          <w:iCs/>
        </w:rPr>
        <w:t>kierownic</w:t>
      </w:r>
      <w:r>
        <w:rPr>
          <w:rFonts w:ascii="Times New Roman" w:eastAsia="Times New Roman" w:hAnsi="Times New Roman" w:cs="Times New Roman"/>
          <w:bCs/>
          <w:i/>
          <w:iCs/>
        </w:rPr>
        <w:t>y</w:t>
      </w:r>
      <w:r w:rsidRPr="005623E0">
        <w:rPr>
          <w:rFonts w:ascii="Times New Roman" w:eastAsia="Times New Roman" w:hAnsi="Times New Roman" w:cs="Times New Roman"/>
          <w:bCs/>
          <w:i/>
          <w:iCs/>
        </w:rPr>
        <w:t xml:space="preserve"> regulowan</w:t>
      </w:r>
      <w:r>
        <w:rPr>
          <w:rFonts w:ascii="Times New Roman" w:eastAsia="Times New Roman" w:hAnsi="Times New Roman" w:cs="Times New Roman"/>
          <w:bCs/>
          <w:i/>
          <w:iCs/>
        </w:rPr>
        <w:t>ej</w:t>
      </w:r>
      <w:r w:rsidRPr="005623E0">
        <w:rPr>
          <w:rFonts w:ascii="Times New Roman" w:eastAsia="Times New Roman" w:hAnsi="Times New Roman" w:cs="Times New Roman"/>
          <w:bCs/>
          <w:i/>
          <w:iCs/>
        </w:rPr>
        <w:t xml:space="preserve"> w dwóch płaszczyznach</w:t>
      </w:r>
    </w:p>
    <w:p w14:paraId="2443F4DD" w14:textId="25111085" w:rsidR="005623E0" w:rsidRDefault="007F5433" w:rsidP="001D183D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>Punkt 2.24 – usunięto wymóg dostarczenia kompletu pokrowców na wszystkie fotele</w:t>
      </w:r>
    </w:p>
    <w:p w14:paraId="78F3F5AB" w14:textId="6FA49CCA" w:rsidR="001D183D" w:rsidRDefault="005623E0" w:rsidP="005623E0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>Punkt 2.25- usunięto wymóg posiadania przez pojazd funkcji doświetlania zakrętów</w:t>
      </w:r>
    </w:p>
    <w:p w14:paraId="191FD437" w14:textId="36FAC611" w:rsidR="007F5433" w:rsidRDefault="007F5433" w:rsidP="005623E0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>Punkt 2.26 – usunięto wymóg półek z siatkami zabezpieczającymi w przypadku zastosowania pogłębianych półek na bagaż podręczny</w:t>
      </w:r>
    </w:p>
    <w:p w14:paraId="62A43D93" w14:textId="00C04DC7" w:rsidR="005623E0" w:rsidRDefault="005623E0" w:rsidP="005623E0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>Punkt 3.1 – usunięto wymóg kompletu poduszek powietrznych dla kierowcy</w:t>
      </w:r>
    </w:p>
    <w:p w14:paraId="610C2AA3" w14:textId="6E84AB80" w:rsidR="00FA2D49" w:rsidRDefault="00A87730" w:rsidP="005623E0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79140A">
        <w:rPr>
          <w:rFonts w:ascii="Times New Roman" w:eastAsia="Times New Roman" w:hAnsi="Times New Roman" w:cs="Times New Roman"/>
          <w:bCs/>
          <w:i/>
          <w:iCs/>
        </w:rPr>
        <w:t xml:space="preserve">Ponadto w formularzu ofertowym usunięto zdublowany punk 2.9 dotyczący </w:t>
      </w:r>
      <w:r w:rsidR="0079140A" w:rsidRPr="0079140A">
        <w:rPr>
          <w:rFonts w:ascii="Times New Roman" w:eastAsia="Times New Roman" w:hAnsi="Times New Roman" w:cs="Times New Roman"/>
          <w:bCs/>
          <w:i/>
          <w:iCs/>
        </w:rPr>
        <w:t>Dwuwarstwowe przyciemnione szyby boczne w części dla pasażerów</w:t>
      </w:r>
      <w:r w:rsidR="0079140A" w:rsidRPr="0079140A">
        <w:rPr>
          <w:rFonts w:ascii="Times New Roman" w:eastAsia="Times New Roman" w:hAnsi="Times New Roman" w:cs="Times New Roman"/>
          <w:bCs/>
          <w:i/>
          <w:iCs/>
        </w:rPr>
        <w:t xml:space="preserve"> </w:t>
      </w:r>
    </w:p>
    <w:p w14:paraId="53740979" w14:textId="77777777" w:rsidR="005348AC" w:rsidRPr="005348AC" w:rsidRDefault="005348AC" w:rsidP="005348AC">
      <w:pPr>
        <w:spacing w:after="0"/>
        <w:jc w:val="both"/>
        <w:rPr>
          <w:bCs/>
          <w:i/>
          <w:iCs/>
        </w:rPr>
      </w:pPr>
      <w:r w:rsidRPr="005348AC">
        <w:rPr>
          <w:rFonts w:ascii="Times New Roman" w:eastAsia="Times New Roman" w:hAnsi="Times New Roman" w:cs="Times New Roman"/>
          <w:bCs/>
          <w:i/>
          <w:iCs/>
        </w:rPr>
        <w:t>Ponadto w SWZ dodano zał. nr 2a – oświadczenie o spełnianiu warunków udziału  w postępowaniu.</w:t>
      </w:r>
    </w:p>
    <w:p w14:paraId="5A5C0563" w14:textId="0C441E54" w:rsidR="0079140A" w:rsidRPr="005348AC" w:rsidRDefault="0079140A" w:rsidP="005623E0">
      <w:pPr>
        <w:spacing w:after="0"/>
        <w:jc w:val="both"/>
        <w:rPr>
          <w:rFonts w:ascii="Times New Roman" w:eastAsia="Times New Roman" w:hAnsi="Times New Roman" w:cs="Times New Roman"/>
          <w:b/>
          <w:u w:val="single"/>
        </w:rPr>
      </w:pPr>
      <w:bookmarkStart w:id="0" w:name="_Hlk78545201"/>
      <w:r w:rsidRPr="005348AC">
        <w:rPr>
          <w:rFonts w:ascii="Times New Roman" w:eastAsia="Times New Roman" w:hAnsi="Times New Roman" w:cs="Times New Roman"/>
          <w:b/>
          <w:u w:val="single"/>
        </w:rPr>
        <w:t>Zmodyfikowana SWZ</w:t>
      </w:r>
      <w:r w:rsidR="005348AC" w:rsidRPr="005348AC">
        <w:rPr>
          <w:rFonts w:ascii="Times New Roman" w:eastAsia="Times New Roman" w:hAnsi="Times New Roman" w:cs="Times New Roman"/>
          <w:b/>
          <w:u w:val="single"/>
        </w:rPr>
        <w:t xml:space="preserve"> wraz z załącznikami dostępna jest na stronie postępowania na miniPortalu oraz na stronie BIP zamawiającego.</w:t>
      </w:r>
    </w:p>
    <w:p w14:paraId="7C17A3FF" w14:textId="77777777" w:rsidR="00492FE9" w:rsidRDefault="00492FE9" w:rsidP="00492FE9">
      <w:pPr>
        <w:pStyle w:val="Tekstpodstawowywcity"/>
        <w:suppressAutoHyphens/>
        <w:ind w:left="2835" w:hanging="2835"/>
        <w:rPr>
          <w:b/>
        </w:rPr>
      </w:pPr>
      <w:bookmarkStart w:id="1" w:name="_Toc72717348"/>
      <w:bookmarkStart w:id="2" w:name="_Toc95621032"/>
      <w:bookmarkStart w:id="3" w:name="_Toc95621133"/>
      <w:bookmarkStart w:id="4" w:name="_Toc95633518"/>
      <w:bookmarkStart w:id="5" w:name="_Toc95633618"/>
    </w:p>
    <w:bookmarkEnd w:id="0"/>
    <w:p w14:paraId="14C5ED76" w14:textId="77777777" w:rsidR="00492FE9" w:rsidRDefault="00492FE9" w:rsidP="00492FE9">
      <w:pPr>
        <w:pStyle w:val="Tekstpodstawowywcity"/>
        <w:suppressAutoHyphens/>
        <w:ind w:left="2835" w:hanging="2835"/>
        <w:rPr>
          <w:b/>
        </w:rPr>
      </w:pPr>
    </w:p>
    <w:p w14:paraId="39F01210" w14:textId="77777777" w:rsidR="00492FE9" w:rsidRDefault="00492FE9" w:rsidP="00492FE9">
      <w:pPr>
        <w:pStyle w:val="Tekstpodstawowywcity"/>
        <w:suppressAutoHyphens/>
        <w:ind w:left="2835" w:hanging="2835"/>
        <w:rPr>
          <w:b/>
        </w:rPr>
      </w:pPr>
    </w:p>
    <w:p w14:paraId="5CCBF216" w14:textId="77777777" w:rsidR="00492FE9" w:rsidRDefault="00492FE9" w:rsidP="00492FE9">
      <w:pPr>
        <w:pStyle w:val="Tekstpodstawowywcity"/>
        <w:suppressAutoHyphens/>
        <w:ind w:left="2835" w:hanging="2835"/>
        <w:rPr>
          <w:b/>
        </w:rPr>
      </w:pPr>
    </w:p>
    <w:p w14:paraId="5504E580" w14:textId="77777777" w:rsidR="00492FE9" w:rsidRDefault="00492FE9" w:rsidP="00492FE9">
      <w:pPr>
        <w:pStyle w:val="Tekstpodstawowywcity"/>
        <w:suppressAutoHyphens/>
        <w:ind w:left="2835" w:hanging="2835"/>
        <w:rPr>
          <w:b/>
        </w:rPr>
      </w:pPr>
    </w:p>
    <w:p w14:paraId="738D0578" w14:textId="77777777" w:rsidR="00492FE9" w:rsidRDefault="00492FE9" w:rsidP="00492FE9">
      <w:pPr>
        <w:pStyle w:val="Tekstpodstawowywcity"/>
        <w:suppressAutoHyphens/>
        <w:ind w:left="2835" w:hanging="2835"/>
        <w:rPr>
          <w:b/>
        </w:rPr>
      </w:pPr>
    </w:p>
    <w:p w14:paraId="1CD4056B" w14:textId="77777777" w:rsidR="00492FE9" w:rsidRDefault="00492FE9" w:rsidP="00492FE9">
      <w:pPr>
        <w:pStyle w:val="Tekstpodstawowywcity"/>
        <w:suppressAutoHyphens/>
        <w:ind w:left="2835" w:hanging="2835"/>
        <w:rPr>
          <w:b/>
        </w:rPr>
      </w:pPr>
    </w:p>
    <w:p w14:paraId="1F087095" w14:textId="77777777" w:rsidR="00492FE9" w:rsidRDefault="00492FE9" w:rsidP="00492FE9">
      <w:pPr>
        <w:pStyle w:val="Tekstpodstawowywcity"/>
        <w:suppressAutoHyphens/>
        <w:ind w:left="2835" w:hanging="2835"/>
        <w:rPr>
          <w:b/>
        </w:rPr>
      </w:pPr>
    </w:p>
    <w:p w14:paraId="54345017" w14:textId="77777777" w:rsidR="00492FE9" w:rsidRDefault="00492FE9" w:rsidP="00492FE9">
      <w:pPr>
        <w:pStyle w:val="Tekstpodstawowywcity"/>
        <w:suppressAutoHyphens/>
        <w:ind w:left="2835" w:hanging="2835"/>
        <w:rPr>
          <w:b/>
        </w:rPr>
      </w:pPr>
    </w:p>
    <w:p w14:paraId="47455D84" w14:textId="77777777" w:rsidR="00492FE9" w:rsidRDefault="00492FE9" w:rsidP="00492FE9">
      <w:pPr>
        <w:pStyle w:val="Tekstpodstawowywcity"/>
        <w:suppressAutoHyphens/>
        <w:ind w:left="2835" w:hanging="2835"/>
        <w:rPr>
          <w:b/>
        </w:rPr>
      </w:pPr>
    </w:p>
    <w:p w14:paraId="5E43E5CF" w14:textId="77777777" w:rsidR="00492FE9" w:rsidRDefault="00492FE9" w:rsidP="00492FE9">
      <w:pPr>
        <w:pStyle w:val="Tekstpodstawowywcity"/>
        <w:suppressAutoHyphens/>
        <w:ind w:left="2835" w:hanging="2835"/>
        <w:rPr>
          <w:b/>
        </w:rPr>
      </w:pPr>
    </w:p>
    <w:p w14:paraId="7F99F1B6" w14:textId="77777777" w:rsidR="00492FE9" w:rsidRDefault="00492FE9" w:rsidP="00492FE9">
      <w:pPr>
        <w:pStyle w:val="Tekstpodstawowywcity"/>
        <w:suppressAutoHyphens/>
        <w:ind w:left="2835" w:hanging="2835"/>
        <w:rPr>
          <w:b/>
        </w:rPr>
      </w:pPr>
    </w:p>
    <w:p w14:paraId="15D0663C" w14:textId="77777777" w:rsidR="00492FE9" w:rsidRDefault="00492FE9" w:rsidP="00492FE9">
      <w:pPr>
        <w:pStyle w:val="Tekstpodstawowywcity"/>
        <w:suppressAutoHyphens/>
        <w:ind w:left="2835" w:hanging="2835"/>
        <w:rPr>
          <w:b/>
        </w:rPr>
      </w:pPr>
    </w:p>
    <w:p w14:paraId="3F215E21" w14:textId="77777777" w:rsidR="00492FE9" w:rsidRDefault="00492FE9" w:rsidP="00492FE9">
      <w:pPr>
        <w:pStyle w:val="Tekstpodstawowywcity"/>
        <w:suppressAutoHyphens/>
        <w:ind w:left="2835" w:hanging="2835"/>
        <w:rPr>
          <w:b/>
        </w:rPr>
      </w:pPr>
    </w:p>
    <w:p w14:paraId="6A4164FA" w14:textId="77777777" w:rsidR="00492FE9" w:rsidRDefault="00492FE9" w:rsidP="00492FE9">
      <w:pPr>
        <w:pStyle w:val="Tekstpodstawowywcity"/>
        <w:suppressAutoHyphens/>
        <w:ind w:left="2835" w:hanging="2835"/>
        <w:rPr>
          <w:b/>
        </w:rPr>
      </w:pPr>
    </w:p>
    <w:p w14:paraId="4A9472B6" w14:textId="77777777" w:rsidR="00492FE9" w:rsidRDefault="00492FE9" w:rsidP="00492FE9">
      <w:pPr>
        <w:pStyle w:val="Tekstpodstawowywcity"/>
        <w:suppressAutoHyphens/>
        <w:ind w:left="2835" w:hanging="2835"/>
        <w:rPr>
          <w:b/>
        </w:rPr>
      </w:pPr>
    </w:p>
    <w:p w14:paraId="2540E935" w14:textId="77777777" w:rsidR="00492FE9" w:rsidRDefault="00492FE9" w:rsidP="00492FE9">
      <w:pPr>
        <w:pStyle w:val="Tekstpodstawowywcity"/>
        <w:suppressAutoHyphens/>
        <w:ind w:left="2835" w:hanging="2835"/>
        <w:rPr>
          <w:b/>
        </w:rPr>
      </w:pPr>
    </w:p>
    <w:p w14:paraId="08FBAE92" w14:textId="77777777" w:rsidR="00492FE9" w:rsidRDefault="00492FE9" w:rsidP="00492FE9">
      <w:pPr>
        <w:pStyle w:val="Tekstpodstawowywcity"/>
        <w:suppressAutoHyphens/>
        <w:ind w:left="2835" w:hanging="2835"/>
        <w:rPr>
          <w:b/>
        </w:rPr>
      </w:pPr>
    </w:p>
    <w:p w14:paraId="46444C70" w14:textId="77777777" w:rsidR="00492FE9" w:rsidRDefault="00492FE9" w:rsidP="00492FE9">
      <w:pPr>
        <w:pStyle w:val="Tekstpodstawowywcity"/>
        <w:suppressAutoHyphens/>
        <w:ind w:left="2835" w:hanging="2835"/>
        <w:rPr>
          <w:b/>
        </w:rPr>
      </w:pPr>
    </w:p>
    <w:p w14:paraId="266795D2" w14:textId="77777777" w:rsidR="00492FE9" w:rsidRDefault="00492FE9" w:rsidP="00492FE9">
      <w:pPr>
        <w:pStyle w:val="Tekstpodstawowywcity"/>
        <w:suppressAutoHyphens/>
        <w:ind w:left="2835" w:hanging="2835"/>
        <w:rPr>
          <w:b/>
        </w:rPr>
      </w:pPr>
    </w:p>
    <w:p w14:paraId="572E675F" w14:textId="77777777" w:rsidR="00492FE9" w:rsidRDefault="00492FE9" w:rsidP="00492FE9">
      <w:pPr>
        <w:pStyle w:val="Tekstpodstawowywcity"/>
        <w:suppressAutoHyphens/>
        <w:ind w:left="2835" w:hanging="2835"/>
        <w:rPr>
          <w:b/>
        </w:rPr>
      </w:pPr>
    </w:p>
    <w:p w14:paraId="06BDB63C" w14:textId="77777777" w:rsidR="00492FE9" w:rsidRDefault="00492FE9" w:rsidP="00492FE9">
      <w:pPr>
        <w:pStyle w:val="Tekstpodstawowywcity"/>
        <w:suppressAutoHyphens/>
        <w:ind w:left="2835" w:hanging="2835"/>
        <w:rPr>
          <w:b/>
        </w:rPr>
      </w:pPr>
    </w:p>
    <w:bookmarkEnd w:id="1"/>
    <w:bookmarkEnd w:id="2"/>
    <w:bookmarkEnd w:id="3"/>
    <w:bookmarkEnd w:id="4"/>
    <w:bookmarkEnd w:id="5"/>
    <w:p w14:paraId="4BB53D12" w14:textId="77777777" w:rsidR="00492FE9" w:rsidRDefault="00492FE9" w:rsidP="00492FE9">
      <w:pPr>
        <w:ind w:right="-1"/>
        <w:rPr>
          <w:szCs w:val="24"/>
        </w:rPr>
      </w:pPr>
    </w:p>
    <w:p w14:paraId="02F4BBD3" w14:textId="77777777" w:rsidR="00492FE9" w:rsidRPr="00F04C95" w:rsidRDefault="00492FE9" w:rsidP="00492FE9">
      <w:pPr>
        <w:tabs>
          <w:tab w:val="left" w:pos="6126"/>
        </w:tabs>
        <w:ind w:right="-1"/>
        <w:jc w:val="both"/>
        <w:rPr>
          <w:color w:val="FF0000"/>
          <w:u w:val="single"/>
        </w:rPr>
      </w:pPr>
      <w:r w:rsidRPr="00F04C95">
        <w:rPr>
          <w:b/>
          <w:bCs/>
          <w:i/>
          <w:color w:val="FF0000"/>
          <w:u w:val="single"/>
        </w:rPr>
        <w:t xml:space="preserve">UWAGA: należy podpisać kwalifikowanym podpisem elektronicznym, podpisem zaufanym lub podpisem osobistym osoby uprawnionej do zaciągania zobowiązań w imieniu Wykonawcy. </w:t>
      </w:r>
    </w:p>
    <w:p w14:paraId="01D650CB" w14:textId="77777777" w:rsidR="00492FE9" w:rsidRPr="00221231" w:rsidRDefault="00492FE9" w:rsidP="00492FE9">
      <w:pPr>
        <w:ind w:right="-1"/>
        <w:rPr>
          <w:szCs w:val="24"/>
        </w:rPr>
      </w:pPr>
    </w:p>
    <w:p w14:paraId="17162368" w14:textId="4759074D" w:rsidR="00492FE9" w:rsidRDefault="00492FE9" w:rsidP="001D183D">
      <w:pPr>
        <w:pStyle w:val="Akapitzlist"/>
        <w:spacing w:after="0"/>
        <w:ind w:left="502"/>
        <w:jc w:val="both"/>
        <w:rPr>
          <w:rFonts w:ascii="Times New Roman" w:eastAsia="Times New Roman" w:hAnsi="Times New Roman" w:cs="Times New Roman"/>
          <w:bCs/>
          <w:i/>
          <w:iCs/>
        </w:rPr>
      </w:pPr>
    </w:p>
    <w:p w14:paraId="3D79E97E" w14:textId="08FF5C6C" w:rsidR="00492FE9" w:rsidRDefault="00492FE9" w:rsidP="001D183D">
      <w:pPr>
        <w:pStyle w:val="Akapitzlist"/>
        <w:spacing w:after="0"/>
        <w:ind w:left="502"/>
        <w:jc w:val="both"/>
        <w:rPr>
          <w:rFonts w:ascii="Times New Roman" w:eastAsia="Times New Roman" w:hAnsi="Times New Roman" w:cs="Times New Roman"/>
          <w:bCs/>
          <w:i/>
          <w:iCs/>
        </w:rPr>
      </w:pPr>
    </w:p>
    <w:p w14:paraId="47893FF3" w14:textId="77777777" w:rsidR="00492FE9" w:rsidRPr="00DA6B58" w:rsidRDefault="00492FE9" w:rsidP="001D183D">
      <w:pPr>
        <w:pStyle w:val="Akapitzlist"/>
        <w:spacing w:after="0"/>
        <w:ind w:left="502"/>
        <w:jc w:val="both"/>
        <w:rPr>
          <w:rFonts w:ascii="Times New Roman" w:eastAsia="Times New Roman" w:hAnsi="Times New Roman" w:cs="Times New Roman"/>
          <w:bCs/>
          <w:i/>
          <w:iCs/>
        </w:rPr>
      </w:pPr>
    </w:p>
    <w:p w14:paraId="748196A3" w14:textId="77777777" w:rsidR="001D183D" w:rsidRDefault="001D183D" w:rsidP="001D183D">
      <w:pPr>
        <w:spacing w:after="0"/>
        <w:ind w:firstLine="5670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B366ED">
        <w:rPr>
          <w:rFonts w:ascii="Times New Roman" w:eastAsia="Times New Roman" w:hAnsi="Times New Roman" w:cs="Times New Roman"/>
          <w:b/>
          <w:i/>
          <w:iCs/>
        </w:rPr>
        <w:t>Wójt Gminy Warlubie</w:t>
      </w:r>
      <w:r>
        <w:rPr>
          <w:rFonts w:ascii="Times New Roman" w:eastAsia="Times New Roman" w:hAnsi="Times New Roman" w:cs="Times New Roman"/>
          <w:b/>
          <w:i/>
          <w:iCs/>
        </w:rPr>
        <w:t xml:space="preserve"> </w:t>
      </w:r>
    </w:p>
    <w:p w14:paraId="2A7CE38D" w14:textId="06C65D0E" w:rsidR="001D183D" w:rsidRPr="00B366ED" w:rsidRDefault="001D183D" w:rsidP="001D183D">
      <w:pPr>
        <w:spacing w:after="0"/>
        <w:ind w:firstLine="5670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B366ED">
        <w:rPr>
          <w:rFonts w:ascii="Times New Roman" w:eastAsia="Times New Roman" w:hAnsi="Times New Roman" w:cs="Times New Roman"/>
          <w:b/>
          <w:i/>
          <w:iCs/>
        </w:rPr>
        <w:t>dr inż. Eugeniusz Kłopotek</w:t>
      </w:r>
    </w:p>
    <w:sectPr w:rsidR="001D183D" w:rsidRPr="00B36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8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F533BC6"/>
    <w:multiLevelType w:val="hybridMultilevel"/>
    <w:tmpl w:val="C5B09EB2"/>
    <w:lvl w:ilvl="0" w:tplc="785C07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B5520"/>
    <w:multiLevelType w:val="hybridMultilevel"/>
    <w:tmpl w:val="C04258EE"/>
    <w:lvl w:ilvl="0" w:tplc="2FB490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1BC67EF"/>
    <w:multiLevelType w:val="hybridMultilevel"/>
    <w:tmpl w:val="4FD40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0E"/>
    <w:rsid w:val="001D183D"/>
    <w:rsid w:val="001E4037"/>
    <w:rsid w:val="001F0802"/>
    <w:rsid w:val="002260EF"/>
    <w:rsid w:val="0025404C"/>
    <w:rsid w:val="002D77E3"/>
    <w:rsid w:val="003110B7"/>
    <w:rsid w:val="00474A3F"/>
    <w:rsid w:val="00492FE9"/>
    <w:rsid w:val="00530B39"/>
    <w:rsid w:val="005348AC"/>
    <w:rsid w:val="005623E0"/>
    <w:rsid w:val="00574F3C"/>
    <w:rsid w:val="005F670E"/>
    <w:rsid w:val="00661695"/>
    <w:rsid w:val="00686EC9"/>
    <w:rsid w:val="00735430"/>
    <w:rsid w:val="007816E9"/>
    <w:rsid w:val="0079140A"/>
    <w:rsid w:val="007F5433"/>
    <w:rsid w:val="009F0243"/>
    <w:rsid w:val="00A87730"/>
    <w:rsid w:val="00B30D0E"/>
    <w:rsid w:val="00B366ED"/>
    <w:rsid w:val="00C715F0"/>
    <w:rsid w:val="00DA23A5"/>
    <w:rsid w:val="00F13942"/>
    <w:rsid w:val="00F21F5A"/>
    <w:rsid w:val="00F4577B"/>
    <w:rsid w:val="00F513E5"/>
    <w:rsid w:val="00FA2D49"/>
    <w:rsid w:val="00FB03EA"/>
    <w:rsid w:val="00FB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915E"/>
  <w15:chartTrackingRefBased/>
  <w15:docId w15:val="{7BC1E38F-B2AD-4000-BAF6-E0F32C75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937"/>
    <w:pPr>
      <w:suppressAutoHyphens/>
      <w:spacing w:after="200" w:line="276" w:lineRule="auto"/>
    </w:pPr>
    <w:rPr>
      <w:rFonts w:ascii="Calibri" w:eastAsia="SimSun" w:hAnsi="Calibri" w:cs="font23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61695"/>
    <w:pPr>
      <w:suppressAutoHyphens/>
      <w:spacing w:after="0" w:line="240" w:lineRule="auto"/>
    </w:pPr>
    <w:rPr>
      <w:rFonts w:ascii="Calibri" w:eastAsia="SimSun" w:hAnsi="Calibri" w:cs="font238"/>
      <w:lang w:eastAsia="ar-SA"/>
    </w:rPr>
  </w:style>
  <w:style w:type="paragraph" w:styleId="Akapitzlist">
    <w:name w:val="List Paragraph"/>
    <w:basedOn w:val="Normalny"/>
    <w:uiPriority w:val="34"/>
    <w:qFormat/>
    <w:rsid w:val="002D77E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492FE9"/>
    <w:pPr>
      <w:suppressAutoHyphens w:val="0"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2FE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ug_skarbnik</dc:creator>
  <cp:keywords/>
  <dc:description/>
  <cp:lastModifiedBy>komp</cp:lastModifiedBy>
  <cp:revision>5</cp:revision>
  <dcterms:created xsi:type="dcterms:W3CDTF">2021-07-30T10:36:00Z</dcterms:created>
  <dcterms:modified xsi:type="dcterms:W3CDTF">2021-07-30T12:26:00Z</dcterms:modified>
</cp:coreProperties>
</file>