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CF" w:rsidRDefault="006D04CF" w:rsidP="006D04CF">
      <w:pPr>
        <w:pStyle w:val="Tekstpodstawowy"/>
      </w:pPr>
      <w:r>
        <w:t>Warlubie, dn. 21.10.2021 r.</w:t>
      </w:r>
    </w:p>
    <w:p w:rsidR="006D04CF" w:rsidRDefault="006D04CF" w:rsidP="006D04CF"/>
    <w:p w:rsidR="006D04CF" w:rsidRDefault="006D04CF" w:rsidP="006D04CF">
      <w:r>
        <w:t>Znak: IGOŚ.II.6220.7.2021</w:t>
      </w:r>
    </w:p>
    <w:p w:rsidR="006D04CF" w:rsidRDefault="006D04CF" w:rsidP="006D04CF"/>
    <w:p w:rsidR="006D04CF" w:rsidRPr="006D04CF" w:rsidRDefault="006D04CF" w:rsidP="006D04CF">
      <w:pPr>
        <w:pStyle w:val="Nagwek1"/>
        <w:numPr>
          <w:ilvl w:val="0"/>
          <w:numId w:val="1"/>
        </w:numPr>
        <w:rPr>
          <w:b w:val="0"/>
          <w:spacing w:val="50"/>
          <w:sz w:val="28"/>
          <w:szCs w:val="32"/>
        </w:rPr>
      </w:pPr>
      <w:r w:rsidRPr="006D04CF">
        <w:rPr>
          <w:b w:val="0"/>
          <w:spacing w:val="50"/>
          <w:sz w:val="32"/>
          <w:szCs w:val="32"/>
        </w:rPr>
        <w:t>OBWIESZCZENIE</w:t>
      </w:r>
    </w:p>
    <w:p w:rsidR="006D04CF" w:rsidRPr="006D04CF" w:rsidRDefault="006D04CF" w:rsidP="006D04CF">
      <w:pPr>
        <w:pStyle w:val="Tekstpodstawowy31"/>
        <w:rPr>
          <w:b w:val="0"/>
          <w:szCs w:val="32"/>
        </w:rPr>
      </w:pPr>
      <w:r w:rsidRPr="006D04CF">
        <w:rPr>
          <w:b w:val="0"/>
        </w:rPr>
        <w:t xml:space="preserve">o wszczęciu postępowania administracyjnego i wystąpieniu </w:t>
      </w:r>
      <w:r w:rsidRPr="006D04CF">
        <w:rPr>
          <w:b w:val="0"/>
        </w:rPr>
        <w:br/>
        <w:t xml:space="preserve">do organów współdziałających </w:t>
      </w:r>
    </w:p>
    <w:p w:rsidR="006D04CF" w:rsidRPr="006D04CF" w:rsidRDefault="006D04CF" w:rsidP="006D04CF">
      <w:pPr>
        <w:spacing w:line="360" w:lineRule="auto"/>
        <w:rPr>
          <w:sz w:val="22"/>
          <w:szCs w:val="32"/>
        </w:rPr>
      </w:pPr>
    </w:p>
    <w:p w:rsidR="006D04CF" w:rsidRDefault="006D04CF" w:rsidP="006D04CF">
      <w:pPr>
        <w:ind w:firstLine="708"/>
        <w:jc w:val="both"/>
      </w:pPr>
      <w:r>
        <w:t xml:space="preserve">Na podstawie art. 49 ustawy z dnia 14 czerwca 1960 r. – Kodeks postępowania administracyjnego (Dz. U. z 2021 r., poz. 735 </w:t>
      </w:r>
      <w:proofErr w:type="spellStart"/>
      <w:r>
        <w:t>t.j</w:t>
      </w:r>
      <w:proofErr w:type="spellEnd"/>
      <w:r>
        <w:t xml:space="preserve">.) </w:t>
      </w:r>
      <w:r>
        <w:rPr>
          <w:szCs w:val="13"/>
        </w:rPr>
        <w:t>oraz</w:t>
      </w:r>
      <w:r>
        <w:rPr>
          <w:rFonts w:ascii="Verdana" w:hAnsi="Verdana" w:cs="Verdana"/>
          <w:szCs w:val="13"/>
        </w:rPr>
        <w:t xml:space="preserve"> </w:t>
      </w:r>
      <w:r>
        <w:rPr>
          <w:szCs w:val="13"/>
        </w:rPr>
        <w:t>w związku z art. 73 ust. 1, art. 74 ust.      3 oraz art. 75 ust. 1 pkt. 4  ustawy z dnia 3 października 2008 r. o udostępn</w:t>
      </w:r>
      <w:r>
        <w:rPr>
          <w:szCs w:val="13"/>
        </w:rPr>
        <w:t xml:space="preserve">ianiu informacji </w:t>
      </w:r>
      <w:r>
        <w:rPr>
          <w:szCs w:val="13"/>
        </w:rPr>
        <w:t xml:space="preserve"> o środowisku i jego ochronie, udziale społeczeństwa w ochronie środowiska oraz o ocenach oddziaływania na środowisko (</w:t>
      </w:r>
      <w:r>
        <w:t xml:space="preserve">Dz. U. z 2021 r., poz. 247 </w:t>
      </w:r>
      <w:proofErr w:type="spellStart"/>
      <w:r>
        <w:t>t.j</w:t>
      </w:r>
      <w:proofErr w:type="spellEnd"/>
      <w:r>
        <w:t>.</w:t>
      </w:r>
      <w:r>
        <w:rPr>
          <w:szCs w:val="13"/>
        </w:rPr>
        <w:t>),</w:t>
      </w:r>
    </w:p>
    <w:p w:rsidR="006D04CF" w:rsidRDefault="006D04CF" w:rsidP="006D04CF">
      <w:pPr>
        <w:jc w:val="center"/>
      </w:pPr>
    </w:p>
    <w:p w:rsidR="006D04CF" w:rsidRDefault="006D04CF" w:rsidP="006D04CF">
      <w:pPr>
        <w:jc w:val="center"/>
      </w:pPr>
      <w:r>
        <w:rPr>
          <w:bCs/>
          <w:spacing w:val="36"/>
        </w:rPr>
        <w:t>zawiadamiam,</w:t>
      </w:r>
    </w:p>
    <w:p w:rsidR="006D04CF" w:rsidRDefault="006D04CF" w:rsidP="006D04CF">
      <w:pPr>
        <w:jc w:val="both"/>
      </w:pPr>
    </w:p>
    <w:p w:rsidR="006D04CF" w:rsidRPr="006D04CF" w:rsidRDefault="006D04CF" w:rsidP="006D04CF">
      <w:pPr>
        <w:ind w:firstLine="708"/>
        <w:jc w:val="both"/>
      </w:pPr>
      <w:r>
        <w:t xml:space="preserve">że na wniosek z </w:t>
      </w:r>
      <w:proofErr w:type="spellStart"/>
      <w:r>
        <w:t>dnia</w:t>
      </w:r>
      <w:proofErr w:type="spellEnd"/>
      <w:r>
        <w:t xml:space="preserve"> 14.09.2021 r.</w:t>
      </w:r>
      <w:r>
        <w:rPr>
          <w:bCs/>
        </w:rPr>
        <w:t>,</w:t>
      </w:r>
      <w:r>
        <w:t xml:space="preserve"> </w:t>
      </w:r>
      <w:r w:rsidRPr="006D04CF">
        <w:t xml:space="preserve">PVE 4 </w:t>
      </w:r>
      <w:proofErr w:type="spellStart"/>
      <w:r w:rsidRPr="006D04CF">
        <w:t>Sp</w:t>
      </w:r>
      <w:proofErr w:type="spellEnd"/>
      <w:r w:rsidRPr="006D04CF">
        <w:t xml:space="preserve">. z </w:t>
      </w:r>
      <w:proofErr w:type="spellStart"/>
      <w:r w:rsidRPr="006D04CF">
        <w:t>o.o.</w:t>
      </w:r>
      <w:proofErr w:type="spellEnd"/>
      <w:r w:rsidRPr="006D04CF">
        <w:t xml:space="preserve"> </w:t>
      </w:r>
      <w:proofErr w:type="spellStart"/>
      <w:r w:rsidRPr="006D04CF">
        <w:t>ul</w:t>
      </w:r>
      <w:proofErr w:type="spellEnd"/>
      <w:r w:rsidRPr="006D04CF">
        <w:t xml:space="preserve">. </w:t>
      </w:r>
      <w:proofErr w:type="spellStart"/>
      <w:r w:rsidRPr="006D04CF">
        <w:t>Grunwaldzka</w:t>
      </w:r>
      <w:proofErr w:type="spellEnd"/>
      <w:r w:rsidRPr="006D04CF">
        <w:t xml:space="preserve"> 4/10</w:t>
      </w:r>
      <w:r w:rsidRPr="006D04CF">
        <w:rPr>
          <w:rFonts w:eastAsia="SimSun" w:cs="Mangal"/>
          <w:lang w:eastAsia="hi-IN" w:bidi="hi-IN"/>
        </w:rPr>
        <w:t>,</w:t>
      </w:r>
      <w:r w:rsidRPr="006D04CF">
        <w:t xml:space="preserve"> 85-236 Bydgoszcz </w:t>
      </w:r>
      <w:proofErr w:type="spellStart"/>
      <w:r w:rsidRPr="006D04CF">
        <w:t>zostało</w:t>
      </w:r>
      <w:proofErr w:type="spellEnd"/>
      <w:r w:rsidRPr="006D04CF">
        <w:t xml:space="preserve"> </w:t>
      </w:r>
      <w:proofErr w:type="spellStart"/>
      <w:r w:rsidRPr="006D04CF">
        <w:t>wszczęte</w:t>
      </w:r>
      <w:proofErr w:type="spellEnd"/>
      <w:r w:rsidRPr="006D04CF">
        <w:t xml:space="preserve"> </w:t>
      </w:r>
      <w:proofErr w:type="spellStart"/>
      <w:r w:rsidRPr="006D04CF">
        <w:t>postępowanie</w:t>
      </w:r>
      <w:proofErr w:type="spellEnd"/>
      <w:r w:rsidRPr="006D04CF">
        <w:t xml:space="preserve"> </w:t>
      </w:r>
      <w:proofErr w:type="spellStart"/>
      <w:r w:rsidRPr="006D04CF">
        <w:t>administracyjne</w:t>
      </w:r>
      <w:proofErr w:type="spellEnd"/>
      <w:r w:rsidRPr="006D04CF">
        <w:t xml:space="preserve"> w sprawie wydania decyzji o</w:t>
      </w:r>
      <w:r>
        <w:t> </w:t>
      </w:r>
      <w:r w:rsidRPr="006D04CF">
        <w:t xml:space="preserve"> środowiskowych uwarunkowaniach na </w:t>
      </w:r>
      <w:proofErr w:type="spellStart"/>
      <w:r w:rsidRPr="006D04CF">
        <w:t>realizację</w:t>
      </w:r>
      <w:proofErr w:type="spellEnd"/>
      <w:r w:rsidRPr="006D04CF">
        <w:t xml:space="preserve"> </w:t>
      </w:r>
      <w:proofErr w:type="spellStart"/>
      <w:r w:rsidRPr="006D04CF">
        <w:t>przedsięwzięcia</w:t>
      </w:r>
      <w:proofErr w:type="spellEnd"/>
      <w:r w:rsidRPr="006D04CF">
        <w:t xml:space="preserve"> </w:t>
      </w:r>
      <w:proofErr w:type="spellStart"/>
      <w:r w:rsidRPr="006D04CF">
        <w:t>pn</w:t>
      </w:r>
      <w:proofErr w:type="spellEnd"/>
      <w:r w:rsidRPr="006D04CF">
        <w:t xml:space="preserve">.: </w:t>
      </w:r>
      <w:r w:rsidRPr="006D04CF">
        <w:rPr>
          <w:bCs/>
        </w:rPr>
        <w:t>„</w:t>
      </w:r>
      <w:proofErr w:type="spellStart"/>
      <w:r w:rsidRPr="006D04CF">
        <w:rPr>
          <w:bCs/>
        </w:rPr>
        <w:t>Budowa</w:t>
      </w:r>
      <w:proofErr w:type="spellEnd"/>
      <w:r w:rsidRPr="006D04CF">
        <w:rPr>
          <w:bCs/>
        </w:rPr>
        <w:t xml:space="preserve"> </w:t>
      </w:r>
      <w:proofErr w:type="spellStart"/>
      <w:r w:rsidRPr="006D04CF">
        <w:rPr>
          <w:bCs/>
        </w:rPr>
        <w:t>farm</w:t>
      </w:r>
      <w:proofErr w:type="spellEnd"/>
      <w:r w:rsidRPr="006D04CF">
        <w:rPr>
          <w:bCs/>
        </w:rPr>
        <w:t xml:space="preserve"> </w:t>
      </w:r>
      <w:proofErr w:type="spellStart"/>
      <w:r w:rsidRPr="006D04CF">
        <w:rPr>
          <w:bCs/>
        </w:rPr>
        <w:t>fotowoltaicznych</w:t>
      </w:r>
      <w:proofErr w:type="spellEnd"/>
      <w:r w:rsidRPr="006D04CF">
        <w:rPr>
          <w:bCs/>
        </w:rPr>
        <w:t xml:space="preserve"> o </w:t>
      </w:r>
      <w:proofErr w:type="spellStart"/>
      <w:r w:rsidRPr="006D04CF">
        <w:rPr>
          <w:bCs/>
        </w:rPr>
        <w:t>mocy</w:t>
      </w:r>
      <w:proofErr w:type="spellEnd"/>
      <w:r w:rsidRPr="006D04CF">
        <w:rPr>
          <w:bCs/>
        </w:rPr>
        <w:t xml:space="preserve"> do 4 MW, </w:t>
      </w:r>
      <w:proofErr w:type="spellStart"/>
      <w:r w:rsidRPr="006D04CF">
        <w:rPr>
          <w:bCs/>
        </w:rPr>
        <w:t>wraz</w:t>
      </w:r>
      <w:proofErr w:type="spellEnd"/>
      <w:r w:rsidRPr="006D04CF">
        <w:rPr>
          <w:bCs/>
        </w:rPr>
        <w:t xml:space="preserve"> z </w:t>
      </w:r>
      <w:proofErr w:type="spellStart"/>
      <w:r w:rsidRPr="006D04CF">
        <w:rPr>
          <w:bCs/>
        </w:rPr>
        <w:t>niezbędną</w:t>
      </w:r>
      <w:proofErr w:type="spellEnd"/>
      <w:r w:rsidRPr="006D04CF">
        <w:rPr>
          <w:bCs/>
        </w:rPr>
        <w:t xml:space="preserve"> </w:t>
      </w:r>
      <w:proofErr w:type="spellStart"/>
      <w:r w:rsidRPr="006D04CF">
        <w:rPr>
          <w:bCs/>
        </w:rPr>
        <w:t>infrastrukturą</w:t>
      </w:r>
      <w:proofErr w:type="spellEnd"/>
      <w:r w:rsidRPr="006D04CF">
        <w:rPr>
          <w:bCs/>
        </w:rPr>
        <w:t xml:space="preserve"> techniczną, na działce o</w:t>
      </w:r>
      <w:r>
        <w:rPr>
          <w:bCs/>
        </w:rPr>
        <w:t> </w:t>
      </w:r>
      <w:r w:rsidRPr="006D04CF">
        <w:rPr>
          <w:bCs/>
        </w:rPr>
        <w:t xml:space="preserve"> nr </w:t>
      </w:r>
      <w:proofErr w:type="spellStart"/>
      <w:r w:rsidRPr="006D04CF">
        <w:rPr>
          <w:bCs/>
        </w:rPr>
        <w:t>ewid</w:t>
      </w:r>
      <w:proofErr w:type="spellEnd"/>
      <w:r w:rsidRPr="006D04CF">
        <w:rPr>
          <w:bCs/>
        </w:rPr>
        <w:t xml:space="preserve">. 12/1 w </w:t>
      </w:r>
      <w:proofErr w:type="spellStart"/>
      <w:r w:rsidRPr="006D04CF">
        <w:rPr>
          <w:bCs/>
        </w:rPr>
        <w:t>obrębie</w:t>
      </w:r>
      <w:proofErr w:type="spellEnd"/>
      <w:r w:rsidRPr="006D04CF">
        <w:rPr>
          <w:bCs/>
        </w:rPr>
        <w:t xml:space="preserve"> </w:t>
      </w:r>
      <w:proofErr w:type="spellStart"/>
      <w:r w:rsidRPr="006D04CF">
        <w:rPr>
          <w:bCs/>
        </w:rPr>
        <w:t>Bzowo</w:t>
      </w:r>
      <w:proofErr w:type="spellEnd"/>
      <w:r w:rsidRPr="006D04CF">
        <w:rPr>
          <w:bCs/>
        </w:rPr>
        <w:t xml:space="preserve"> w </w:t>
      </w:r>
      <w:proofErr w:type="spellStart"/>
      <w:r w:rsidRPr="006D04CF">
        <w:rPr>
          <w:bCs/>
        </w:rPr>
        <w:t>Gminie</w:t>
      </w:r>
      <w:proofErr w:type="spellEnd"/>
      <w:r w:rsidRPr="006D04CF">
        <w:rPr>
          <w:bCs/>
        </w:rPr>
        <w:t xml:space="preserve"> </w:t>
      </w:r>
      <w:proofErr w:type="spellStart"/>
      <w:r w:rsidRPr="006D04CF">
        <w:rPr>
          <w:bCs/>
        </w:rPr>
        <w:t>Warlubie</w:t>
      </w:r>
      <w:proofErr w:type="spellEnd"/>
      <w:r w:rsidRPr="006D04CF">
        <w:rPr>
          <w:bCs/>
        </w:rPr>
        <w:t>.”</w:t>
      </w:r>
    </w:p>
    <w:p w:rsidR="006D04CF" w:rsidRDefault="006D04CF" w:rsidP="006D04CF">
      <w:pPr>
        <w:pStyle w:val="Tekstpodstawowywcity21"/>
      </w:pPr>
      <w:r>
        <w:t xml:space="preserve">Niniejszy wniosek zamieszczony został w publicznie dostępnym wykazie danych </w:t>
      </w:r>
      <w:r>
        <w:br/>
        <w:t>o dokumentach zawierających informację o środowisku i jego ochronie, prowadzonym na stronach internetowych Biuletynu Informacji Publicznej Urzędu Gminy Warlubie www.bip.warlubie.pl pod Nr 8/2021.</w:t>
      </w:r>
    </w:p>
    <w:p w:rsidR="006D04CF" w:rsidRDefault="006D04CF" w:rsidP="006D04CF">
      <w:pPr>
        <w:pStyle w:val="Tekstpodstawowy21"/>
        <w:ind w:firstLine="708"/>
        <w:jc w:val="both"/>
      </w:pPr>
      <w:r>
        <w:rPr>
          <w:color w:val="auto"/>
        </w:rPr>
        <w:t>Zgodnie z § 3 ust. 1 pkt. 54 lit. a Rozporządzenia Rady Ministrów z dnia 9 listopada   2010 r. w sprawie przedsięwzięć mogących znacząco oddziaływać na środowisko (Dz. U. z</w:t>
      </w:r>
      <w:r>
        <w:rPr>
          <w:color w:val="auto"/>
        </w:rPr>
        <w:t> </w:t>
      </w:r>
      <w:r>
        <w:rPr>
          <w:color w:val="auto"/>
        </w:rPr>
        <w:t xml:space="preserve"> 2019 r. poz. 1839 </w:t>
      </w:r>
      <w:proofErr w:type="spellStart"/>
      <w:r>
        <w:rPr>
          <w:color w:val="auto"/>
        </w:rPr>
        <w:t>t.j</w:t>
      </w:r>
      <w:proofErr w:type="spellEnd"/>
      <w:r>
        <w:rPr>
          <w:color w:val="auto"/>
        </w:rPr>
        <w:t xml:space="preserve">.) planowana inwestycja zaliczana jest do przedsięwzięć mogących potencjalnie znacząco oddziaływać na środowisko, dla których obowiązek przeprowadzenia oceny oddziaływania na środowisko może być wymagany. </w:t>
      </w:r>
    </w:p>
    <w:p w:rsidR="006D04CF" w:rsidRDefault="006D04CF" w:rsidP="006D04CF">
      <w:pPr>
        <w:ind w:firstLine="708"/>
        <w:jc w:val="both"/>
      </w:pPr>
      <w:r>
        <w:t xml:space="preserve">Zgodnie z art. 71 ust. 2 pkt 2 ustawy z dnia 3 października 2008 r. o udostępnianiu informacji o środowisku i jego ochronie, udziale społeczeństwa w ochronie środowiska oraz </w:t>
      </w:r>
      <w:r>
        <w:br/>
        <w:t xml:space="preserve">o ocenach oddziaływania na środowisko (Dz. U. z 2021 r., poz. 247 </w:t>
      </w:r>
      <w:proofErr w:type="spellStart"/>
      <w:r>
        <w:t>t.j</w:t>
      </w:r>
      <w:proofErr w:type="spellEnd"/>
      <w:r>
        <w:t>.) realizacja przedsięwzięcia mogącego potencjalnie znacząco oddziaływać na środowisko wymaga uzyskania decyzji o środowiskowych uwarunkowaniach.</w:t>
      </w:r>
    </w:p>
    <w:p w:rsidR="006D04CF" w:rsidRDefault="006D04CF" w:rsidP="006D04CF">
      <w:pPr>
        <w:ind w:firstLine="708"/>
        <w:jc w:val="both"/>
      </w:pPr>
      <w:r>
        <w:t xml:space="preserve">Na podstawie art. 75 ust. 1 pkt 4 ustawy z dnia 3 października 2008 r. o udostępnianiu informacji o środowisku i jego ochronie, udziale społeczeństwa w ochronie środowiska oraz </w:t>
      </w:r>
      <w:r>
        <w:br/>
        <w:t xml:space="preserve">o ocenach oddziaływania na środowisko (Dz. U. z 2021 r., poz. 247 </w:t>
      </w:r>
      <w:proofErr w:type="spellStart"/>
      <w:r>
        <w:t>t.j</w:t>
      </w:r>
      <w:proofErr w:type="spellEnd"/>
      <w:r>
        <w:t xml:space="preserve">.) organem właściwym do wydania decyzji o środowiskowych uwarunkowaniach dla przedmiotowej inwestycji jest Wójt Gminy Warlubie. </w:t>
      </w:r>
    </w:p>
    <w:p w:rsidR="006D04CF" w:rsidRDefault="006D04CF" w:rsidP="006D04CF">
      <w:pPr>
        <w:jc w:val="both"/>
      </w:pPr>
      <w:r>
        <w:t xml:space="preserve">          Zgodnie z art. 64 ust. 1 pkt 1 i 2 ustawy z dnia 3 października 2008 r. o udostępnianiu informacji o środowisku i jego ochronie, udziale społeczeństwa w ochronie środowiska oraz        o ocenach oddziaływania na środowisko (Dz. U. z 2021 r., poz. 247 </w:t>
      </w:r>
      <w:proofErr w:type="spellStart"/>
      <w:r>
        <w:t>t.j</w:t>
      </w:r>
      <w:proofErr w:type="spellEnd"/>
      <w:r>
        <w:t xml:space="preserve">.) ewentualny obowiązek przeprowadzenia oceny oddziaływania na środowisko planowanego przedsięwzięcia stwierdza Wójt Gminy Warlubie po zasięgnięciu opinii Regionalnego Dyrektora Ochrony Środowiska       w Bydgoszczy, Państwowego Powiatowego Inspektora Sanitarnego w Świeciu oraz Państwowego Gospodarstwa Wodnego Wody Polskie Zarządu Zlewni w Tczewie. </w:t>
      </w:r>
    </w:p>
    <w:p w:rsidR="006D04CF" w:rsidRDefault="006D04CF" w:rsidP="006D04CF">
      <w:pPr>
        <w:pStyle w:val="Tekstpodstawowy"/>
        <w:ind w:firstLine="708"/>
        <w:jc w:val="both"/>
      </w:pPr>
    </w:p>
    <w:p w:rsidR="006D04CF" w:rsidRDefault="006D04CF" w:rsidP="006D04CF">
      <w:pPr>
        <w:pStyle w:val="Tekstpodstawowy"/>
        <w:ind w:firstLine="708"/>
        <w:jc w:val="both"/>
      </w:pPr>
    </w:p>
    <w:p w:rsidR="006D04CF" w:rsidRDefault="006D04CF" w:rsidP="006D04CF">
      <w:pPr>
        <w:pStyle w:val="Tekstpodstawowy"/>
        <w:ind w:firstLine="708"/>
        <w:jc w:val="both"/>
      </w:pPr>
    </w:p>
    <w:p w:rsidR="006D04CF" w:rsidRDefault="006D04CF" w:rsidP="006D04CF">
      <w:pPr>
        <w:pStyle w:val="Tekstpodstawowy"/>
        <w:ind w:firstLine="708"/>
        <w:jc w:val="both"/>
      </w:pPr>
    </w:p>
    <w:p w:rsidR="006D04CF" w:rsidRDefault="006D04CF" w:rsidP="006D04CF">
      <w:pPr>
        <w:pStyle w:val="Tekstpodstawowy"/>
        <w:ind w:firstLine="708"/>
        <w:jc w:val="both"/>
      </w:pPr>
      <w:bookmarkStart w:id="0" w:name="_GoBack"/>
      <w:bookmarkEnd w:id="0"/>
      <w:r>
        <w:t xml:space="preserve">W związku z powyższym, pismem z dnia 21.10.2021 r. wystąpiono do Regionalnego Dyrektora Ochrony Środowiska w Bydgoszczy, Państwowego Powiatowego Inspektora Sanitarnego w Świeciu oraz Państwowego Gospodarstwa Wodnego Wody Polskie Zarządu Zlewni w Tczewie o wydanie opinii co do potrzeby przeprowadzenia oceny oddziaływania przedsięwzięcia na środowisko, a w przypadku stwierdzenia takiej potrzeby, co do zakresu raportu o oddziaływaniu wnioskowanego przedsięwzięcia na środowisko.  </w:t>
      </w:r>
    </w:p>
    <w:p w:rsidR="006D04CF" w:rsidRDefault="006D04CF" w:rsidP="006D04CF">
      <w:pPr>
        <w:ind w:firstLine="708"/>
        <w:jc w:val="both"/>
      </w:pPr>
      <w:r>
        <w:t xml:space="preserve">W niniejszym postępowaniu bierze udział powyżej 10 stron, dlatego też zgodnie z art. 74 ust. 3 </w:t>
      </w:r>
      <w:r>
        <w:rPr>
          <w:szCs w:val="13"/>
        </w:rPr>
        <w:t>ustawy z dnia 3 października 2008 r. o udostępnianiu informacji o środowisku i jego ochronie, udziale społeczeństwa w ochronie środowiska oraz o ocenach oddziaływania na środowisko (</w:t>
      </w:r>
      <w:r>
        <w:t xml:space="preserve">Dz. U. z 2021 r., poz. 247 </w:t>
      </w:r>
      <w:proofErr w:type="spellStart"/>
      <w:r>
        <w:t>t.j</w:t>
      </w:r>
      <w:proofErr w:type="spellEnd"/>
      <w:r>
        <w:t>.</w:t>
      </w:r>
      <w:r>
        <w:rPr>
          <w:szCs w:val="13"/>
        </w:rPr>
        <w:t xml:space="preserve">) </w:t>
      </w:r>
      <w:r>
        <w:t xml:space="preserve">oraz art. 49 ustawy z dnia 14 czerwca 1960 r. – Kodeks postępowania administracyjnego (Dz. U. z 2021 r., poz. 735 </w:t>
      </w:r>
      <w:proofErr w:type="spellStart"/>
      <w:r>
        <w:t>t.j</w:t>
      </w:r>
      <w:proofErr w:type="spellEnd"/>
      <w:r>
        <w:t>.) zawiadomienie stron     o wszczęciu postępowania i wystąpieniu do organów współdziałających następuje poprzez niniejsze obwieszczenie, które podaje się do publicznej wiadomości na stronie internetowej Biuletynu Informacji Publicznej Urzędu Gminy Warlubie; tablicy ogłoszeń w Urzędzie Gminy Warlubie oraz tablicy ogłoszeń w sołectwie Bzowo.</w:t>
      </w:r>
    </w:p>
    <w:p w:rsidR="006D04CF" w:rsidRDefault="006D04CF" w:rsidP="006D04CF">
      <w:pPr>
        <w:pStyle w:val="Tekstpodstawowy21"/>
        <w:ind w:firstLine="708"/>
        <w:jc w:val="both"/>
      </w:pPr>
      <w:r>
        <w:rPr>
          <w:color w:val="auto"/>
        </w:rPr>
        <w:t>Zgodnie z art. 10 § 1 ustawy z dnia 14 czerwca 1960 r. – Kodeks postępowania administracyjnego (</w:t>
      </w:r>
      <w:r>
        <w:t xml:space="preserve">Dz. U. z 2021 r., poz. 735 </w:t>
      </w:r>
      <w:proofErr w:type="spellStart"/>
      <w:r>
        <w:t>t.j</w:t>
      </w:r>
      <w:proofErr w:type="spellEnd"/>
      <w:r>
        <w:t>.</w:t>
      </w:r>
      <w:r>
        <w:rPr>
          <w:color w:val="auto"/>
        </w:rPr>
        <w:t>) informuję o uprawnieniach stron do czynnego udziału w każdym stadium postępowania, w tym do przeglądania akt sprawy, uzyskania wyjaśnień oraz składania wniosków.</w:t>
      </w:r>
    </w:p>
    <w:p w:rsidR="006D04CF" w:rsidRDefault="006D04CF" w:rsidP="006D04CF">
      <w:pPr>
        <w:pStyle w:val="Tekstpodstawowywcity"/>
        <w:spacing w:after="0"/>
        <w:ind w:left="0" w:firstLine="709"/>
        <w:jc w:val="both"/>
      </w:pPr>
      <w:r>
        <w:t xml:space="preserve">Strony zainteresowane przedmiotowym przedsięwzięciem mogą zapoznać się z aktami sprawy oraz złożyć uwagi i wnioski w siedzibie Urzędu Gminy Warlubie, ul. Dworcowa 15, </w:t>
      </w:r>
      <w:r>
        <w:br/>
        <w:t>pok. nr 19 od poniedziałku do piątku w godzinach  7</w:t>
      </w:r>
      <w:r>
        <w:rPr>
          <w:vertAlign w:val="superscript"/>
        </w:rPr>
        <w:t>30</w:t>
      </w:r>
      <w:r>
        <w:t xml:space="preserve"> – 15</w:t>
      </w:r>
      <w:r>
        <w:rPr>
          <w:vertAlign w:val="superscript"/>
        </w:rPr>
        <w:t>30</w:t>
      </w:r>
      <w:r>
        <w:t xml:space="preserve"> w terminie 21 dni od daty otrzymania zawiadomienia. </w:t>
      </w:r>
    </w:p>
    <w:p w:rsidR="006D04CF" w:rsidRDefault="006D04CF" w:rsidP="006D04CF">
      <w:pPr>
        <w:pStyle w:val="Tekstpodstawowy"/>
        <w:ind w:firstLine="708"/>
        <w:jc w:val="both"/>
      </w:pPr>
      <w:r>
        <w:t xml:space="preserve">Zgodnie z art. 49 ustawy z dnia 14 czerwca 1960 r. – Kodeks postępowania administracyjnego (Dz. U. z 2021 r., poz. 735 </w:t>
      </w:r>
      <w:proofErr w:type="spellStart"/>
      <w:r>
        <w:t>t.j</w:t>
      </w:r>
      <w:proofErr w:type="spellEnd"/>
      <w:r>
        <w:t xml:space="preserve">.), zawiadomienie uważa się za dokonane po upływie 14 dni od dnia publicznego ogłoszenia. </w:t>
      </w:r>
    </w:p>
    <w:p w:rsidR="006D04CF" w:rsidRDefault="006D04CF" w:rsidP="006D04CF">
      <w:pPr>
        <w:pStyle w:val="Tekstpodstawowy21"/>
        <w:ind w:firstLine="708"/>
        <w:jc w:val="both"/>
        <w:rPr>
          <w:color w:val="auto"/>
        </w:rPr>
      </w:pPr>
    </w:p>
    <w:p w:rsidR="006D04CF" w:rsidRDefault="006D04CF" w:rsidP="006D04CF">
      <w:pPr>
        <w:pStyle w:val="Tekstpodstawowy21"/>
        <w:jc w:val="both"/>
        <w:rPr>
          <w:color w:val="auto"/>
          <w:sz w:val="22"/>
        </w:rPr>
      </w:pPr>
    </w:p>
    <w:p w:rsidR="006D04CF" w:rsidRDefault="006D04CF" w:rsidP="006D04CF">
      <w:pPr>
        <w:pStyle w:val="Tekstpodstawowy21"/>
        <w:jc w:val="both"/>
        <w:rPr>
          <w:color w:val="auto"/>
        </w:rPr>
      </w:pPr>
    </w:p>
    <w:p w:rsidR="006D04CF" w:rsidRDefault="006D04CF" w:rsidP="006D04CF">
      <w:pPr>
        <w:pStyle w:val="Tekstpodstawowy21"/>
        <w:jc w:val="right"/>
        <w:rPr>
          <w:color w:val="auto"/>
        </w:rPr>
      </w:pPr>
    </w:p>
    <w:p w:rsidR="006D04CF" w:rsidRDefault="006D04CF" w:rsidP="006D04CF">
      <w:pPr>
        <w:pStyle w:val="Tekstpodstawowy21"/>
        <w:jc w:val="both"/>
        <w:rPr>
          <w:color w:val="auto"/>
        </w:rPr>
      </w:pPr>
    </w:p>
    <w:p w:rsidR="006D04CF" w:rsidRDefault="006D04CF" w:rsidP="006D04CF">
      <w:pPr>
        <w:pStyle w:val="Tekstpodstawowy21"/>
        <w:jc w:val="both"/>
        <w:rPr>
          <w:color w:val="auto"/>
        </w:rPr>
      </w:pPr>
    </w:p>
    <w:p w:rsidR="006D04CF" w:rsidRDefault="006D04CF" w:rsidP="006D04CF">
      <w:pPr>
        <w:pStyle w:val="Tekstpodstawowy21"/>
        <w:rPr>
          <w:color w:val="auto"/>
        </w:rPr>
      </w:pPr>
    </w:p>
    <w:p w:rsidR="006D04CF" w:rsidRDefault="006D04CF" w:rsidP="006D04CF">
      <w:pPr>
        <w:pStyle w:val="Tekstpodstawowy21"/>
        <w:rPr>
          <w:color w:val="auto"/>
        </w:rPr>
      </w:pPr>
    </w:p>
    <w:p w:rsidR="006D04CF" w:rsidRDefault="006D04CF" w:rsidP="006D04CF">
      <w:pPr>
        <w:pStyle w:val="Tekstpodstawowy21"/>
        <w:rPr>
          <w:color w:val="auto"/>
        </w:rPr>
      </w:pPr>
    </w:p>
    <w:p w:rsidR="006D04CF" w:rsidRPr="006D04CF" w:rsidRDefault="006D04CF" w:rsidP="006D04CF">
      <w:pPr>
        <w:pStyle w:val="Tekstpodstawowy21"/>
        <w:rPr>
          <w:sz w:val="20"/>
          <w:szCs w:val="20"/>
        </w:rPr>
      </w:pPr>
      <w:r>
        <w:rPr>
          <w:color w:val="auto"/>
        </w:rPr>
        <w:t xml:space="preserve">      </w:t>
      </w:r>
      <w:r>
        <w:rPr>
          <w:b/>
          <w:sz w:val="18"/>
          <w:szCs w:val="18"/>
        </w:rPr>
        <w:t>Otrzymują:</w:t>
      </w:r>
    </w:p>
    <w:p w:rsidR="006D04CF" w:rsidRDefault="006D04CF" w:rsidP="006D04CF">
      <w:pPr>
        <w:pStyle w:val="Akapitzlist"/>
        <w:ind w:left="794"/>
        <w:jc w:val="both"/>
        <w:rPr>
          <w:sz w:val="18"/>
          <w:szCs w:val="18"/>
        </w:rPr>
      </w:pPr>
    </w:p>
    <w:p w:rsidR="006D04CF" w:rsidRDefault="006D04CF" w:rsidP="006D04CF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Wnioskodawca</w:t>
      </w:r>
    </w:p>
    <w:p w:rsidR="006D04CF" w:rsidRDefault="006D04CF" w:rsidP="006D04CF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Strona internetowa Biuletynu Informacji Publicznej Urzędu Gminy Warlubie.</w:t>
      </w:r>
    </w:p>
    <w:p w:rsidR="006D04CF" w:rsidRDefault="006D04CF" w:rsidP="006D04CF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Tablica ogłoszeń w Urzędzie Gminy Warlubie.</w:t>
      </w:r>
    </w:p>
    <w:p w:rsidR="006D04CF" w:rsidRDefault="006D04CF" w:rsidP="006D04CF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Tablica ogłoszeń w sołectwie Bzowo.</w:t>
      </w:r>
    </w:p>
    <w:p w:rsidR="006D04CF" w:rsidRDefault="006D04CF" w:rsidP="006D04CF">
      <w:pPr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a/a Urząd Gminy Warlubie.</w:t>
      </w:r>
    </w:p>
    <w:p w:rsidR="006D04CF" w:rsidRDefault="006D04CF" w:rsidP="006D04CF">
      <w:pPr>
        <w:pStyle w:val="Tekstpodstawowy"/>
      </w:pPr>
    </w:p>
    <w:p w:rsidR="006D04CF" w:rsidRDefault="006D04CF" w:rsidP="006D04CF">
      <w:pPr>
        <w:pStyle w:val="Tekstpodstawowy"/>
      </w:pPr>
    </w:p>
    <w:p w:rsidR="006D04CF" w:rsidRDefault="006D04CF" w:rsidP="006D04CF">
      <w:pPr>
        <w:pStyle w:val="Tekstpodstawowy"/>
      </w:pPr>
    </w:p>
    <w:p w:rsidR="00714BB5" w:rsidRDefault="00714BB5"/>
    <w:sectPr w:rsidR="0071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794" w:hanging="397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CF"/>
    <w:rsid w:val="006D04CF"/>
    <w:rsid w:val="0071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CF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D04CF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04CF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D04CF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D04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04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04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D04CF"/>
    <w:pPr>
      <w:ind w:left="720"/>
    </w:pPr>
  </w:style>
  <w:style w:type="paragraph" w:customStyle="1" w:styleId="Tekstpodstawowy31">
    <w:name w:val="Tekst podstawowy 31"/>
    <w:basedOn w:val="Normalny"/>
    <w:rsid w:val="006D04CF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D04CF"/>
    <w:pPr>
      <w:ind w:firstLine="708"/>
      <w:jc w:val="both"/>
    </w:pPr>
  </w:style>
  <w:style w:type="paragraph" w:customStyle="1" w:styleId="Tekstpodstawowy21">
    <w:name w:val="Tekst podstawowy 21"/>
    <w:basedOn w:val="Normalny"/>
    <w:rsid w:val="006D04CF"/>
    <w:rPr>
      <w:color w:val="333333"/>
      <w:szCs w:val="13"/>
    </w:rPr>
  </w:style>
  <w:style w:type="paragraph" w:customStyle="1" w:styleId="Textbody">
    <w:name w:val="Text body"/>
    <w:basedOn w:val="Normalny"/>
    <w:rsid w:val="006D04CF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4CF"/>
    <w:pPr>
      <w:suppressAutoHyphens/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D04CF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04CF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6D04CF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D04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D04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D04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6D04CF"/>
    <w:pPr>
      <w:ind w:left="720"/>
    </w:pPr>
  </w:style>
  <w:style w:type="paragraph" w:customStyle="1" w:styleId="Tekstpodstawowy31">
    <w:name w:val="Tekst podstawowy 31"/>
    <w:basedOn w:val="Normalny"/>
    <w:rsid w:val="006D04CF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6D04CF"/>
    <w:pPr>
      <w:ind w:firstLine="708"/>
      <w:jc w:val="both"/>
    </w:pPr>
  </w:style>
  <w:style w:type="paragraph" w:customStyle="1" w:styleId="Tekstpodstawowy21">
    <w:name w:val="Tekst podstawowy 21"/>
    <w:basedOn w:val="Normalny"/>
    <w:rsid w:val="006D04CF"/>
    <w:rPr>
      <w:color w:val="333333"/>
      <w:szCs w:val="13"/>
    </w:rPr>
  </w:style>
  <w:style w:type="paragraph" w:customStyle="1" w:styleId="Textbody">
    <w:name w:val="Text body"/>
    <w:basedOn w:val="Normalny"/>
    <w:rsid w:val="006D04CF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1</cp:revision>
  <dcterms:created xsi:type="dcterms:W3CDTF">2021-10-22T07:37:00Z</dcterms:created>
  <dcterms:modified xsi:type="dcterms:W3CDTF">2021-10-22T07:39:00Z</dcterms:modified>
</cp:coreProperties>
</file>