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90EE" w14:textId="77777777" w:rsidR="008847A1" w:rsidRDefault="008847A1">
      <w:pPr>
        <w:jc w:val="both"/>
      </w:pPr>
    </w:p>
    <w:p w14:paraId="05E7C924" w14:textId="3786240D" w:rsidR="008847A1" w:rsidRDefault="00966032">
      <w:pPr>
        <w:jc w:val="right"/>
      </w:pPr>
      <w:r>
        <w:t>Warlubie, dn</w:t>
      </w:r>
      <w:r w:rsidR="00FD1530">
        <w:t xml:space="preserve">ia </w:t>
      </w:r>
      <w:r w:rsidR="000C2BD2">
        <w:t>7 czerwca</w:t>
      </w:r>
      <w:r w:rsidR="00FD1530">
        <w:t xml:space="preserve"> </w:t>
      </w:r>
      <w:r w:rsidR="00B8791E">
        <w:t>202</w:t>
      </w:r>
      <w:r w:rsidR="00DC1AF0">
        <w:t>3</w:t>
      </w:r>
      <w:r>
        <w:t xml:space="preserve"> r.</w:t>
      </w:r>
    </w:p>
    <w:p w14:paraId="281C12EA" w14:textId="25FEF49E" w:rsidR="008847A1" w:rsidRDefault="00966032">
      <w:pPr>
        <w:jc w:val="both"/>
      </w:pPr>
      <w:r>
        <w:t>Znak: SAPO.222</w:t>
      </w:r>
      <w:r w:rsidR="006D4E93">
        <w:t>.</w:t>
      </w:r>
      <w:r w:rsidR="00330984">
        <w:t>2</w:t>
      </w:r>
      <w:r w:rsidR="006D4E93">
        <w:t>.</w:t>
      </w:r>
      <w:r>
        <w:t>20</w:t>
      </w:r>
      <w:r w:rsidR="00B8791E">
        <w:t>2</w:t>
      </w:r>
      <w:r w:rsidR="00DC1AF0">
        <w:t>3</w:t>
      </w:r>
    </w:p>
    <w:p w14:paraId="580E749F" w14:textId="77777777" w:rsidR="008847A1" w:rsidRDefault="008847A1">
      <w:pPr>
        <w:jc w:val="both"/>
      </w:pPr>
    </w:p>
    <w:p w14:paraId="0C09A6CD" w14:textId="77777777" w:rsidR="00E80589" w:rsidRDefault="00E80589">
      <w:pPr>
        <w:jc w:val="both"/>
      </w:pPr>
    </w:p>
    <w:p w14:paraId="3D9CDAE4" w14:textId="7555A27A" w:rsidR="008847A1" w:rsidRDefault="000C2BD2">
      <w:pPr>
        <w:jc w:val="center"/>
        <w:rPr>
          <w:b/>
        </w:rPr>
      </w:pPr>
      <w:r>
        <w:rPr>
          <w:b/>
        </w:rPr>
        <w:t xml:space="preserve">DRUGIE </w:t>
      </w:r>
      <w:r w:rsidR="00966032">
        <w:rPr>
          <w:b/>
        </w:rPr>
        <w:t>OGŁOSZENIE O PRZETARGU</w:t>
      </w:r>
    </w:p>
    <w:p w14:paraId="45864295" w14:textId="77777777" w:rsidR="008847A1" w:rsidRDefault="008847A1">
      <w:pPr>
        <w:jc w:val="center"/>
        <w:rPr>
          <w:b/>
        </w:rPr>
      </w:pPr>
    </w:p>
    <w:p w14:paraId="20E27CC1" w14:textId="37D839FF" w:rsidR="008847A1" w:rsidRDefault="007A4433" w:rsidP="007A4433">
      <w:pPr>
        <w:jc w:val="both"/>
        <w:rPr>
          <w:b/>
        </w:rPr>
      </w:pPr>
      <w:r>
        <w:rPr>
          <w:b/>
        </w:rPr>
        <w:t>N</w:t>
      </w:r>
      <w:r w:rsidR="00966032">
        <w:rPr>
          <w:b/>
        </w:rPr>
        <w:t>a podstawie art. 70</w:t>
      </w:r>
      <w:r w:rsidR="00966032">
        <w:rPr>
          <w:b/>
          <w:vertAlign w:val="superscript"/>
        </w:rPr>
        <w:t>1</w:t>
      </w:r>
      <w:r w:rsidR="00966032">
        <w:rPr>
          <w:b/>
        </w:rPr>
        <w:t xml:space="preserve"> ustawy z dn. 23.04.1964 r. Kodeks cywilny (Dz. U. z 20</w:t>
      </w:r>
      <w:r w:rsidR="00952F76">
        <w:rPr>
          <w:b/>
        </w:rPr>
        <w:t>2</w:t>
      </w:r>
      <w:r w:rsidR="006D4E93">
        <w:rPr>
          <w:b/>
        </w:rPr>
        <w:t>2</w:t>
      </w:r>
      <w:r w:rsidR="00966032">
        <w:rPr>
          <w:b/>
        </w:rPr>
        <w:t xml:space="preserve"> r. poz. 1</w:t>
      </w:r>
      <w:r w:rsidR="006D4E93">
        <w:rPr>
          <w:b/>
        </w:rPr>
        <w:t>360</w:t>
      </w:r>
      <w:r w:rsidR="00AD66F2">
        <w:rPr>
          <w:b/>
        </w:rPr>
        <w:t xml:space="preserve"> ze zm.</w:t>
      </w:r>
      <w:r w:rsidR="00966032">
        <w:rPr>
          <w:b/>
        </w:rPr>
        <w:t>)</w:t>
      </w:r>
      <w:r>
        <w:rPr>
          <w:b/>
        </w:rPr>
        <w:t xml:space="preserve">              i Zarządzenia Nr </w:t>
      </w:r>
      <w:r w:rsidR="00330984">
        <w:rPr>
          <w:b/>
        </w:rPr>
        <w:t>43</w:t>
      </w:r>
      <w:r>
        <w:rPr>
          <w:b/>
        </w:rPr>
        <w:t xml:space="preserve">/2023 Wójta Gminy Warlubie z dn. </w:t>
      </w:r>
      <w:r w:rsidR="00330984">
        <w:rPr>
          <w:b/>
        </w:rPr>
        <w:t>23.05</w:t>
      </w:r>
      <w:r>
        <w:rPr>
          <w:b/>
        </w:rPr>
        <w:t>.2023 r. w sprawie sprzedaży autobusu gminnego</w:t>
      </w:r>
      <w:r w:rsidR="00966032">
        <w:rPr>
          <w:b/>
        </w:rPr>
        <w:t>,</w:t>
      </w:r>
      <w:r>
        <w:rPr>
          <w:b/>
        </w:rPr>
        <w:t xml:space="preserve"> </w:t>
      </w:r>
      <w:r w:rsidR="006D4E93">
        <w:rPr>
          <w:b/>
        </w:rPr>
        <w:t xml:space="preserve">Gmina Warlubie - </w:t>
      </w:r>
      <w:r w:rsidR="00966032">
        <w:rPr>
          <w:b/>
        </w:rPr>
        <w:t xml:space="preserve">Samorządowa Administracja Placówek Oświatowych w Warlubiu ogłasza </w:t>
      </w:r>
      <w:r w:rsidR="000C2BD2">
        <w:rPr>
          <w:b/>
        </w:rPr>
        <w:t xml:space="preserve">drugi </w:t>
      </w:r>
      <w:r w:rsidR="00966032">
        <w:rPr>
          <w:b/>
        </w:rPr>
        <w:t>przetarg pisemny</w:t>
      </w:r>
      <w:r w:rsidR="00E80589">
        <w:rPr>
          <w:b/>
        </w:rPr>
        <w:t>,</w:t>
      </w:r>
      <w:r w:rsidR="00966032">
        <w:rPr>
          <w:b/>
        </w:rPr>
        <w:t xml:space="preserve"> ofertowy</w:t>
      </w:r>
      <w:r w:rsidR="00E80589">
        <w:rPr>
          <w:b/>
        </w:rPr>
        <w:t xml:space="preserve"> i</w:t>
      </w:r>
      <w:r w:rsidR="00966032">
        <w:rPr>
          <w:b/>
        </w:rPr>
        <w:t xml:space="preserve"> nieograniczony na sprzedaż autobusu marki </w:t>
      </w:r>
      <w:r w:rsidR="00330984">
        <w:rPr>
          <w:b/>
        </w:rPr>
        <w:t>MERCEDES – BENZ SPRINTER</w:t>
      </w:r>
    </w:p>
    <w:p w14:paraId="139170DA" w14:textId="77777777" w:rsidR="00D2325F" w:rsidRPr="007A4433" w:rsidRDefault="00D2325F" w:rsidP="007A4433">
      <w:pPr>
        <w:jc w:val="both"/>
        <w:rPr>
          <w:b/>
        </w:rPr>
      </w:pPr>
    </w:p>
    <w:p w14:paraId="2BD8B52E" w14:textId="77777777" w:rsidR="008847A1" w:rsidRDefault="008847A1"/>
    <w:p w14:paraId="33AB80FA" w14:textId="13719044" w:rsidR="008847A1" w:rsidRDefault="00966032">
      <w:pPr>
        <w:rPr>
          <w:sz w:val="20"/>
          <w:szCs w:val="20"/>
        </w:rPr>
      </w:pPr>
      <w:r>
        <w:t>1.</w:t>
      </w:r>
      <w:r>
        <w:rPr>
          <w:u w:val="single"/>
        </w:rPr>
        <w:t xml:space="preserve"> Określenie przedmiotu przeznaczonego do sprzedaży:</w:t>
      </w:r>
    </w:p>
    <w:p w14:paraId="557FB370" w14:textId="77777777" w:rsidR="008847A1" w:rsidRDefault="008847A1">
      <w:pPr>
        <w:rPr>
          <w:sz w:val="20"/>
          <w:szCs w:val="20"/>
        </w:rPr>
      </w:pPr>
    </w:p>
    <w:p w14:paraId="1F13A781" w14:textId="46E27F7E" w:rsidR="008847A1" w:rsidRPr="00330984" w:rsidRDefault="00330984">
      <w:pPr>
        <w:numPr>
          <w:ilvl w:val="0"/>
          <w:numId w:val="1"/>
        </w:numPr>
        <w:ind w:left="284" w:firstLine="0"/>
        <w:rPr>
          <w:lang w:val="en-US"/>
        </w:rPr>
      </w:pPr>
      <w:r>
        <w:rPr>
          <w:lang w:val="en-US"/>
        </w:rPr>
        <w:t xml:space="preserve">marka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model </w:t>
      </w:r>
      <w:proofErr w:type="spellStart"/>
      <w:r>
        <w:rPr>
          <w:lang w:val="en-US"/>
        </w:rPr>
        <w:t>autobusu</w:t>
      </w:r>
      <w:proofErr w:type="spellEnd"/>
      <w:r>
        <w:rPr>
          <w:lang w:val="en-US"/>
        </w:rPr>
        <w:t xml:space="preserve">: </w:t>
      </w:r>
      <w:r w:rsidRPr="00330984">
        <w:rPr>
          <w:lang w:val="en-US"/>
        </w:rPr>
        <w:t>Mercedes – Benz Sprin</w:t>
      </w:r>
      <w:r>
        <w:rPr>
          <w:lang w:val="en-US"/>
        </w:rPr>
        <w:t>ter</w:t>
      </w:r>
    </w:p>
    <w:p w14:paraId="500DD535" w14:textId="4AB5ADD6" w:rsidR="008847A1" w:rsidRDefault="00966032">
      <w:pPr>
        <w:numPr>
          <w:ilvl w:val="0"/>
          <w:numId w:val="1"/>
        </w:numPr>
        <w:ind w:left="284" w:firstLine="0"/>
      </w:pPr>
      <w:r>
        <w:t xml:space="preserve">Rok produkcji: </w:t>
      </w:r>
      <w:r w:rsidR="00AD0DC0">
        <w:t>200</w:t>
      </w:r>
      <w:r w:rsidR="00330984">
        <w:t>2</w:t>
      </w:r>
    </w:p>
    <w:p w14:paraId="3DB927D3" w14:textId="04D673F4" w:rsidR="008847A1" w:rsidRPr="000218E0" w:rsidRDefault="00966032">
      <w:pPr>
        <w:numPr>
          <w:ilvl w:val="0"/>
          <w:numId w:val="1"/>
        </w:numPr>
        <w:ind w:left="284" w:firstLine="0"/>
      </w:pPr>
      <w:r w:rsidRPr="000218E0">
        <w:t xml:space="preserve">Data pierwszej rejestracji: </w:t>
      </w:r>
      <w:r w:rsidR="00330984">
        <w:t>19.09.2002</w:t>
      </w:r>
      <w:r w:rsidRPr="000218E0">
        <w:t xml:space="preserve"> r.</w:t>
      </w:r>
    </w:p>
    <w:p w14:paraId="03398DC4" w14:textId="4AF1B039" w:rsidR="008847A1" w:rsidRPr="000218E0" w:rsidRDefault="00966032">
      <w:pPr>
        <w:numPr>
          <w:ilvl w:val="0"/>
          <w:numId w:val="1"/>
        </w:numPr>
        <w:ind w:left="284" w:firstLine="0"/>
      </w:pPr>
      <w:r w:rsidRPr="000218E0">
        <w:t xml:space="preserve">Data pierwszej rejestracji w Polsce: </w:t>
      </w:r>
      <w:r w:rsidR="00330984">
        <w:t>03.10.2007</w:t>
      </w:r>
      <w:r w:rsidRPr="000218E0">
        <w:t xml:space="preserve"> r.</w:t>
      </w:r>
    </w:p>
    <w:p w14:paraId="52004FF3" w14:textId="2E5915EF" w:rsidR="008847A1" w:rsidRDefault="00966032">
      <w:pPr>
        <w:numPr>
          <w:ilvl w:val="0"/>
          <w:numId w:val="1"/>
        </w:numPr>
        <w:ind w:left="284" w:firstLine="0"/>
      </w:pPr>
      <w:r>
        <w:t xml:space="preserve">Nr rejestracyjny: CSW </w:t>
      </w:r>
      <w:r w:rsidR="00330984">
        <w:t>93ST</w:t>
      </w:r>
    </w:p>
    <w:p w14:paraId="7107FC83" w14:textId="760CF7BC" w:rsidR="008847A1" w:rsidRDefault="00966032">
      <w:pPr>
        <w:numPr>
          <w:ilvl w:val="0"/>
          <w:numId w:val="1"/>
        </w:numPr>
        <w:ind w:left="284" w:firstLine="0"/>
      </w:pPr>
      <w:r>
        <w:t xml:space="preserve">Nr VIN: </w:t>
      </w:r>
      <w:r w:rsidR="00330984">
        <w:t>WDB9036631R445148</w:t>
      </w:r>
    </w:p>
    <w:p w14:paraId="5A6F1943" w14:textId="0F87D7FD" w:rsidR="008847A1" w:rsidRDefault="00966032">
      <w:pPr>
        <w:numPr>
          <w:ilvl w:val="0"/>
          <w:numId w:val="1"/>
        </w:numPr>
        <w:ind w:left="284" w:firstLine="0"/>
      </w:pPr>
      <w:r>
        <w:t xml:space="preserve">Przebieg z licznika: </w:t>
      </w:r>
      <w:r w:rsidR="00330984">
        <w:t xml:space="preserve">543 </w:t>
      </w:r>
      <w:r w:rsidR="00D2325F">
        <w:t>61</w:t>
      </w:r>
      <w:r w:rsidR="00F95B72">
        <w:t>1</w:t>
      </w:r>
      <w:r w:rsidRPr="00472935">
        <w:t xml:space="preserve"> </w:t>
      </w:r>
      <w:r>
        <w:t>km</w:t>
      </w:r>
    </w:p>
    <w:p w14:paraId="7328F9ED" w14:textId="016A464C" w:rsidR="008847A1" w:rsidRDefault="00966032">
      <w:pPr>
        <w:numPr>
          <w:ilvl w:val="0"/>
          <w:numId w:val="1"/>
        </w:numPr>
        <w:ind w:left="284" w:firstLine="0"/>
      </w:pPr>
      <w:r>
        <w:t xml:space="preserve">Kolor nadwozia: </w:t>
      </w:r>
      <w:r w:rsidR="00AD0DC0">
        <w:t>biały</w:t>
      </w:r>
    </w:p>
    <w:p w14:paraId="0608EA18" w14:textId="65C6BD6E" w:rsidR="008847A1" w:rsidRDefault="00966032">
      <w:pPr>
        <w:numPr>
          <w:ilvl w:val="0"/>
          <w:numId w:val="1"/>
        </w:numPr>
        <w:ind w:left="284" w:firstLine="0"/>
      </w:pPr>
      <w:r>
        <w:t xml:space="preserve">Dopuszczalna masa całkowita: </w:t>
      </w:r>
      <w:r w:rsidR="005D718C">
        <w:t>3 50</w:t>
      </w:r>
      <w:r w:rsidR="00AD0DC0">
        <w:t>0</w:t>
      </w:r>
      <w:r>
        <w:t xml:space="preserve"> kg</w:t>
      </w:r>
      <w:r w:rsidR="00AD66F2">
        <w:t xml:space="preserve"> (</w:t>
      </w:r>
      <w:r w:rsidR="005D718C">
        <w:t>2 22</w:t>
      </w:r>
      <w:r w:rsidR="00AD66F2">
        <w:t xml:space="preserve">0 kg masa własna, </w:t>
      </w:r>
      <w:r w:rsidR="00A00C9D">
        <w:t xml:space="preserve">1 </w:t>
      </w:r>
      <w:r w:rsidR="005D718C">
        <w:t>28</w:t>
      </w:r>
      <w:r w:rsidR="00AD66F2">
        <w:t>0 kg ładowność)</w:t>
      </w:r>
    </w:p>
    <w:p w14:paraId="428B2B87" w14:textId="34A99B52" w:rsidR="008847A1" w:rsidRDefault="00966032" w:rsidP="005D718C">
      <w:pPr>
        <w:numPr>
          <w:ilvl w:val="0"/>
          <w:numId w:val="1"/>
        </w:numPr>
        <w:ind w:left="284" w:firstLine="0"/>
      </w:pPr>
      <w:r>
        <w:t xml:space="preserve">Liczba miejsc siedzących: </w:t>
      </w:r>
      <w:r w:rsidR="001019E5">
        <w:t>1</w:t>
      </w:r>
      <w:r w:rsidR="005D718C">
        <w:t>7</w:t>
      </w:r>
      <w:r w:rsidR="001019E5">
        <w:t xml:space="preserve"> + 1</w:t>
      </w:r>
      <w:r>
        <w:t xml:space="preserve"> </w:t>
      </w:r>
    </w:p>
    <w:p w14:paraId="7011A8F1" w14:textId="25E6F444" w:rsidR="008847A1" w:rsidRDefault="00966032">
      <w:pPr>
        <w:numPr>
          <w:ilvl w:val="0"/>
          <w:numId w:val="1"/>
        </w:numPr>
        <w:ind w:left="284" w:firstLine="0"/>
      </w:pPr>
      <w:r>
        <w:t xml:space="preserve">Liczba osi: 2 </w:t>
      </w:r>
      <w:r w:rsidRPr="001019E5">
        <w:t xml:space="preserve">(napędzana oś </w:t>
      </w:r>
      <w:r w:rsidR="001019E5" w:rsidRPr="001019E5">
        <w:t>tylna</w:t>
      </w:r>
      <w:r w:rsidRPr="001019E5">
        <w:t>)</w:t>
      </w:r>
    </w:p>
    <w:p w14:paraId="708B09A7" w14:textId="08CBC7D2" w:rsidR="008847A1" w:rsidRDefault="00966032">
      <w:pPr>
        <w:numPr>
          <w:ilvl w:val="0"/>
          <w:numId w:val="1"/>
        </w:numPr>
        <w:ind w:left="284" w:firstLine="0"/>
      </w:pPr>
      <w:r>
        <w:t xml:space="preserve">Rodzaj silnika: </w:t>
      </w:r>
      <w:r w:rsidR="00216845">
        <w:t>olej napędowy</w:t>
      </w:r>
      <w:r>
        <w:t xml:space="preserve">, </w:t>
      </w:r>
      <w:r w:rsidR="00AD0DC0">
        <w:t>4-</w:t>
      </w:r>
      <w:r>
        <w:t>cylindrowy</w:t>
      </w:r>
    </w:p>
    <w:p w14:paraId="20FE3F49" w14:textId="498C6D5A" w:rsidR="008847A1" w:rsidRDefault="00966032">
      <w:pPr>
        <w:numPr>
          <w:ilvl w:val="0"/>
          <w:numId w:val="1"/>
        </w:numPr>
        <w:ind w:left="284" w:firstLine="0"/>
      </w:pPr>
      <w:r>
        <w:t xml:space="preserve">Pojemność silnika: </w:t>
      </w:r>
      <w:r w:rsidR="00AD0DC0">
        <w:t xml:space="preserve">2 </w:t>
      </w:r>
      <w:r w:rsidR="005D718C">
        <w:t>685</w:t>
      </w:r>
      <w:r>
        <w:t xml:space="preserve"> cm</w:t>
      </w:r>
      <w:r>
        <w:rPr>
          <w:vertAlign w:val="superscript"/>
        </w:rPr>
        <w:t>3</w:t>
      </w:r>
      <w:r>
        <w:t xml:space="preserve"> / </w:t>
      </w:r>
      <w:r w:rsidR="005D718C">
        <w:t>115</w:t>
      </w:r>
      <w:r>
        <w:t xml:space="preserve"> kW</w:t>
      </w:r>
      <w:r w:rsidR="00AD0DC0">
        <w:t xml:space="preserve"> / 1</w:t>
      </w:r>
      <w:r w:rsidR="00E80589">
        <w:t>56</w:t>
      </w:r>
      <w:r w:rsidR="00AD0DC0">
        <w:t xml:space="preserve"> KM</w:t>
      </w:r>
    </w:p>
    <w:p w14:paraId="54CE917C" w14:textId="189EFC56" w:rsidR="008847A1" w:rsidRPr="00DB5C82" w:rsidRDefault="00966032">
      <w:pPr>
        <w:numPr>
          <w:ilvl w:val="0"/>
          <w:numId w:val="1"/>
        </w:numPr>
        <w:ind w:left="284" w:firstLine="0"/>
      </w:pPr>
      <w:r w:rsidRPr="00DB5C82">
        <w:t xml:space="preserve">Skrzynia biegów: </w:t>
      </w:r>
      <w:r w:rsidR="00DB5C82" w:rsidRPr="00DB5C82">
        <w:t>5</w:t>
      </w:r>
      <w:r w:rsidRPr="00DB5C82">
        <w:t>-biegowa manualna</w:t>
      </w:r>
    </w:p>
    <w:p w14:paraId="13B02435" w14:textId="7855A17D" w:rsidR="008847A1" w:rsidRPr="00DB5C82" w:rsidRDefault="00966032">
      <w:pPr>
        <w:numPr>
          <w:ilvl w:val="0"/>
          <w:numId w:val="1"/>
        </w:numPr>
        <w:ind w:left="284" w:firstLine="0"/>
      </w:pPr>
      <w:r w:rsidRPr="00DB5C82">
        <w:t xml:space="preserve">zbiornik paliwa: </w:t>
      </w:r>
      <w:r w:rsidR="00DB5C82" w:rsidRPr="00DB5C82">
        <w:t>9</w:t>
      </w:r>
      <w:r w:rsidRPr="00DB5C82">
        <w:t>0 l</w:t>
      </w:r>
      <w:r w:rsidR="00AD66F2" w:rsidRPr="00DB5C82">
        <w:t>itrów</w:t>
      </w:r>
    </w:p>
    <w:p w14:paraId="5D95F2F7" w14:textId="4C2B9A90" w:rsidR="008847A1" w:rsidRDefault="00966032" w:rsidP="006D4E93">
      <w:pPr>
        <w:numPr>
          <w:ilvl w:val="0"/>
          <w:numId w:val="1"/>
        </w:numPr>
        <w:ind w:left="284" w:firstLine="0"/>
      </w:pPr>
      <w:r>
        <w:t xml:space="preserve">Badanie techniczne ważne do: </w:t>
      </w:r>
      <w:r w:rsidR="005D718C">
        <w:t>30</w:t>
      </w:r>
      <w:r w:rsidR="00216845">
        <w:t>.04.202</w:t>
      </w:r>
      <w:r w:rsidR="005D718C">
        <w:t>3</w:t>
      </w:r>
      <w:r w:rsidR="00216845">
        <w:t xml:space="preserve"> r.</w:t>
      </w:r>
    </w:p>
    <w:p w14:paraId="7B3D82A7" w14:textId="41CC5A72" w:rsidR="005D718C" w:rsidRDefault="005D718C" w:rsidP="006D4E93">
      <w:pPr>
        <w:numPr>
          <w:ilvl w:val="0"/>
          <w:numId w:val="1"/>
        </w:numPr>
        <w:ind w:left="284" w:firstLine="0"/>
      </w:pPr>
      <w:r>
        <w:t>Ubezpieczenie OC ważne do: 24.01.2024 r.</w:t>
      </w:r>
    </w:p>
    <w:p w14:paraId="7D3FA89F" w14:textId="77777777" w:rsidR="006D4E93" w:rsidRPr="00D2325F" w:rsidRDefault="006D4E93" w:rsidP="006D4E93">
      <w:pPr>
        <w:ind w:left="284"/>
      </w:pPr>
    </w:p>
    <w:p w14:paraId="5C96E58A" w14:textId="486B51BB" w:rsidR="008847A1" w:rsidRPr="00D2325F" w:rsidRDefault="006D4E93">
      <w:r w:rsidRPr="00D2325F">
        <w:t>1.</w:t>
      </w:r>
      <w:r w:rsidR="00966032" w:rsidRPr="00D2325F">
        <w:t>A. Wyposażenie:</w:t>
      </w:r>
    </w:p>
    <w:p w14:paraId="23F0C9FC" w14:textId="77777777" w:rsidR="008847A1" w:rsidRPr="00D2325F" w:rsidRDefault="008847A1"/>
    <w:p w14:paraId="67817CC5" w14:textId="5C198A23" w:rsidR="008847A1" w:rsidRPr="00D2325F" w:rsidRDefault="00966032">
      <w:pPr>
        <w:numPr>
          <w:ilvl w:val="0"/>
          <w:numId w:val="2"/>
        </w:numPr>
      </w:pPr>
      <w:r w:rsidRPr="00D2325F">
        <w:t>ABS</w:t>
      </w:r>
      <w:r w:rsidR="000218E0" w:rsidRPr="00D2325F">
        <w:t xml:space="preserve"> – przeciwblokujący układ hamulcowy</w:t>
      </w:r>
      <w:r w:rsidR="00E92C94" w:rsidRPr="00D2325F">
        <w:t>;</w:t>
      </w:r>
    </w:p>
    <w:p w14:paraId="786D3271" w14:textId="19C6FC65" w:rsidR="00E92C94" w:rsidRPr="00D2325F" w:rsidRDefault="00E92C94">
      <w:pPr>
        <w:numPr>
          <w:ilvl w:val="0"/>
          <w:numId w:val="2"/>
        </w:numPr>
      </w:pPr>
      <w:r w:rsidRPr="00D2325F">
        <w:t>akumulator 110 Ah;</w:t>
      </w:r>
    </w:p>
    <w:p w14:paraId="7252D351" w14:textId="505144BD" w:rsidR="00E92C94" w:rsidRPr="00D2325F" w:rsidRDefault="00E92C94" w:rsidP="00D2325F">
      <w:pPr>
        <w:numPr>
          <w:ilvl w:val="0"/>
          <w:numId w:val="2"/>
        </w:numPr>
      </w:pPr>
      <w:r w:rsidRPr="00D2325F">
        <w:t>alternator 90 A;</w:t>
      </w:r>
    </w:p>
    <w:p w14:paraId="574096B6" w14:textId="1877893E" w:rsidR="00E92C94" w:rsidRPr="00D2325F" w:rsidRDefault="00E92C94">
      <w:pPr>
        <w:numPr>
          <w:ilvl w:val="0"/>
          <w:numId w:val="2"/>
        </w:numPr>
      </w:pPr>
      <w:r w:rsidRPr="00A7047B">
        <w:t>felgi stalowe 1</w:t>
      </w:r>
      <w:r w:rsidR="00A7047B" w:rsidRPr="00A7047B">
        <w:t>5</w:t>
      </w:r>
      <w:r w:rsidR="000218E0" w:rsidRPr="00A7047B">
        <w:t>-calowe</w:t>
      </w:r>
      <w:r w:rsidRPr="00A7047B">
        <w:t xml:space="preserve"> </w:t>
      </w:r>
      <w:r w:rsidRPr="00D2325F">
        <w:t>z ogumieniem</w:t>
      </w:r>
      <w:r w:rsidR="001019E5" w:rsidRPr="00D2325F">
        <w:t xml:space="preserve"> zimowym</w:t>
      </w:r>
      <w:r w:rsidR="00D2325F" w:rsidRPr="00D2325F">
        <w:t xml:space="preserve"> oraz komplet opon letnich</w:t>
      </w:r>
      <w:r w:rsidRPr="00D2325F">
        <w:t>;</w:t>
      </w:r>
    </w:p>
    <w:p w14:paraId="77FFB2D4" w14:textId="49583E6A" w:rsidR="00A13794" w:rsidRPr="00D2325F" w:rsidRDefault="00A13794" w:rsidP="00A13794">
      <w:pPr>
        <w:numPr>
          <w:ilvl w:val="0"/>
          <w:numId w:val="2"/>
        </w:numPr>
      </w:pPr>
      <w:r w:rsidRPr="00D2325F">
        <w:t>fotel kierowcy regulowany, sztywny;</w:t>
      </w:r>
    </w:p>
    <w:p w14:paraId="1CDB086E" w14:textId="595F4711" w:rsidR="00A13794" w:rsidRPr="00D2325F" w:rsidRDefault="00A13794" w:rsidP="00A13794">
      <w:pPr>
        <w:numPr>
          <w:ilvl w:val="0"/>
          <w:numId w:val="2"/>
        </w:numPr>
      </w:pPr>
      <w:r w:rsidRPr="00D2325F">
        <w:t>lusterka boczne regulowane elektrycznie;</w:t>
      </w:r>
    </w:p>
    <w:p w14:paraId="60BB3E88" w14:textId="017E1909" w:rsidR="00A13794" w:rsidRPr="00D2325F" w:rsidRDefault="00A13794" w:rsidP="00A13794">
      <w:pPr>
        <w:numPr>
          <w:ilvl w:val="0"/>
          <w:numId w:val="2"/>
        </w:numPr>
      </w:pPr>
      <w:r w:rsidRPr="00D2325F">
        <w:t xml:space="preserve">ściana tylna kabiny </w:t>
      </w:r>
      <w:r w:rsidR="001019E5" w:rsidRPr="00D2325F">
        <w:t>bez okna</w:t>
      </w:r>
      <w:r w:rsidRPr="00D2325F">
        <w:t>;</w:t>
      </w:r>
    </w:p>
    <w:p w14:paraId="09BEEDDA" w14:textId="05AFDC7B" w:rsidR="00A13794" w:rsidRPr="00D2325F" w:rsidRDefault="00A13794" w:rsidP="00A13794">
      <w:pPr>
        <w:numPr>
          <w:ilvl w:val="0"/>
          <w:numId w:val="2"/>
        </w:numPr>
      </w:pPr>
      <w:r w:rsidRPr="00D2325F">
        <w:t>światła przeciwmgielne;</w:t>
      </w:r>
    </w:p>
    <w:p w14:paraId="05F4C4F9" w14:textId="46AA12A8" w:rsidR="008847A1" w:rsidRPr="00D2325F" w:rsidRDefault="00966032" w:rsidP="00A13794">
      <w:pPr>
        <w:numPr>
          <w:ilvl w:val="0"/>
          <w:numId w:val="2"/>
        </w:numPr>
      </w:pPr>
      <w:r w:rsidRPr="00D2325F">
        <w:t>tacho</w:t>
      </w:r>
      <w:r w:rsidR="00E92C94" w:rsidRPr="00D2325F">
        <w:t>graf</w:t>
      </w:r>
      <w:r w:rsidR="00B8791E" w:rsidRPr="00D2325F">
        <w:t xml:space="preserve"> analogowy</w:t>
      </w:r>
      <w:r w:rsidR="00E92C94" w:rsidRPr="00D2325F">
        <w:t>;</w:t>
      </w:r>
    </w:p>
    <w:p w14:paraId="059A84D0" w14:textId="5696C9FA" w:rsidR="00A13794" w:rsidRPr="00D2325F" w:rsidRDefault="00A13794" w:rsidP="00A13794">
      <w:pPr>
        <w:numPr>
          <w:ilvl w:val="0"/>
          <w:numId w:val="2"/>
        </w:numPr>
      </w:pPr>
      <w:r w:rsidRPr="00D2325F">
        <w:t>wspomaganie układu kierowniczego;</w:t>
      </w:r>
    </w:p>
    <w:p w14:paraId="71CF561B" w14:textId="21B3C408" w:rsidR="00A13794" w:rsidRPr="00D2325F" w:rsidRDefault="00A13794" w:rsidP="00A13794">
      <w:pPr>
        <w:numPr>
          <w:ilvl w:val="0"/>
          <w:numId w:val="2"/>
        </w:numPr>
      </w:pPr>
      <w:r w:rsidRPr="00D2325F">
        <w:t>schowek w desce rozdzielczej;</w:t>
      </w:r>
    </w:p>
    <w:p w14:paraId="05DDC6F1" w14:textId="77777777" w:rsidR="008847A1" w:rsidRPr="00D2325F" w:rsidRDefault="00966032">
      <w:pPr>
        <w:numPr>
          <w:ilvl w:val="0"/>
          <w:numId w:val="2"/>
        </w:numPr>
      </w:pPr>
      <w:r w:rsidRPr="00D2325F">
        <w:t>trójkąt ostrzegawczy;</w:t>
      </w:r>
    </w:p>
    <w:p w14:paraId="2825B882" w14:textId="0FA32BE2" w:rsidR="008847A1" w:rsidRPr="00D2325F" w:rsidRDefault="00966032">
      <w:pPr>
        <w:numPr>
          <w:ilvl w:val="0"/>
          <w:numId w:val="2"/>
        </w:numPr>
      </w:pPr>
      <w:r w:rsidRPr="00D2325F">
        <w:t xml:space="preserve">gaśnica – </w:t>
      </w:r>
      <w:r w:rsidR="001019E5" w:rsidRPr="00D2325F">
        <w:t>1</w:t>
      </w:r>
      <w:r w:rsidRPr="00D2325F">
        <w:t xml:space="preserve"> sztuk</w:t>
      </w:r>
      <w:r w:rsidR="001019E5" w:rsidRPr="00D2325F">
        <w:t>a</w:t>
      </w:r>
      <w:r w:rsidRPr="00D2325F">
        <w:t>;</w:t>
      </w:r>
    </w:p>
    <w:p w14:paraId="414E127E" w14:textId="6975CA24" w:rsidR="008847A1" w:rsidRDefault="00D2325F" w:rsidP="00D2325F">
      <w:pPr>
        <w:numPr>
          <w:ilvl w:val="0"/>
          <w:numId w:val="2"/>
        </w:numPr>
      </w:pPr>
      <w:r w:rsidRPr="00D2325F">
        <w:t>2</w:t>
      </w:r>
      <w:r w:rsidR="00966032" w:rsidRPr="00D2325F">
        <w:t xml:space="preserve"> komplet</w:t>
      </w:r>
      <w:r w:rsidR="00F95B72">
        <w:t>y</w:t>
      </w:r>
      <w:r w:rsidR="00966032" w:rsidRPr="00D2325F">
        <w:t xml:space="preserve"> kluczy</w:t>
      </w:r>
      <w:r>
        <w:t>.</w:t>
      </w:r>
    </w:p>
    <w:p w14:paraId="6A31F1B0" w14:textId="77777777" w:rsidR="00D2325F" w:rsidRDefault="00D2325F" w:rsidP="00D2325F">
      <w:pPr>
        <w:ind w:left="295"/>
      </w:pPr>
    </w:p>
    <w:p w14:paraId="01D2B76B" w14:textId="1221431A" w:rsidR="008847A1" w:rsidRDefault="006D4E93">
      <w:r>
        <w:t>1.</w:t>
      </w:r>
      <w:r w:rsidR="00966032">
        <w:t>B. Stan pojazdu:</w:t>
      </w:r>
    </w:p>
    <w:p w14:paraId="0BD345BD" w14:textId="77777777" w:rsidR="008847A1" w:rsidRDefault="00966032">
      <w:pPr>
        <w:ind w:left="284"/>
        <w:jc w:val="both"/>
      </w:pPr>
      <w:r>
        <w:t>Według oceny rzeczoznawcy stan techniczny pojazdu w odniesieniu do poszczególnych zespołów:</w:t>
      </w:r>
    </w:p>
    <w:p w14:paraId="43270A2D" w14:textId="7081F9B2" w:rsidR="008847A1" w:rsidRDefault="00966032">
      <w:pPr>
        <w:numPr>
          <w:ilvl w:val="0"/>
          <w:numId w:val="3"/>
        </w:numPr>
        <w:jc w:val="both"/>
      </w:pPr>
      <w:r>
        <w:lastRenderedPageBreak/>
        <w:t xml:space="preserve">silnik: wyposażenie kompletne, </w:t>
      </w:r>
      <w:r w:rsidR="005D718C">
        <w:t>stan silnika odpowiedni do okresu użytkowania i przebiegu pojazdu</w:t>
      </w:r>
      <w:r>
        <w:t xml:space="preserve">, </w:t>
      </w:r>
      <w:r w:rsidR="00E80589">
        <w:t>brak widocznych oznak zużycia</w:t>
      </w:r>
      <w:r>
        <w:t>;</w:t>
      </w:r>
    </w:p>
    <w:p w14:paraId="4BBE38C1" w14:textId="4911B9B3" w:rsidR="008847A1" w:rsidRDefault="00966032">
      <w:pPr>
        <w:numPr>
          <w:ilvl w:val="0"/>
          <w:numId w:val="3"/>
        </w:numPr>
        <w:jc w:val="both"/>
      </w:pPr>
      <w:r>
        <w:t>podwozie: mechanizmy podwozia kompletne</w:t>
      </w:r>
      <w:r w:rsidR="00E80589">
        <w:t xml:space="preserve"> w średnim stanie</w:t>
      </w:r>
      <w:r>
        <w:t>, zużyte odpowiednio do okresu użytkowania</w:t>
      </w:r>
      <w:r w:rsidR="00E80589">
        <w:t xml:space="preserve"> i przebiegu</w:t>
      </w:r>
      <w:r>
        <w:t>;</w:t>
      </w:r>
    </w:p>
    <w:p w14:paraId="5B941B8E" w14:textId="6A5F3D3D" w:rsidR="008847A1" w:rsidRDefault="00966032">
      <w:pPr>
        <w:numPr>
          <w:ilvl w:val="0"/>
          <w:numId w:val="3"/>
        </w:numPr>
        <w:jc w:val="both"/>
      </w:pPr>
      <w:r>
        <w:t xml:space="preserve">nadwozie: </w:t>
      </w:r>
      <w:r w:rsidR="00E80589">
        <w:t>występują liczne uszkodzenia korozyjne blach poszycia, wgniecenia i ubytki powłoki lakierniczej</w:t>
      </w:r>
      <w:r>
        <w:t>;</w:t>
      </w:r>
    </w:p>
    <w:p w14:paraId="5BF1EF73" w14:textId="388D1248" w:rsidR="008847A1" w:rsidRDefault="00966032">
      <w:pPr>
        <w:numPr>
          <w:ilvl w:val="0"/>
          <w:numId w:val="3"/>
        </w:numPr>
        <w:jc w:val="both"/>
      </w:pPr>
      <w:r>
        <w:t xml:space="preserve">kabina kierowcy i pasażerów: wyposażenie </w:t>
      </w:r>
      <w:r w:rsidR="00E80589">
        <w:t xml:space="preserve">kompletne, </w:t>
      </w:r>
      <w:r>
        <w:t xml:space="preserve">w </w:t>
      </w:r>
      <w:r w:rsidR="00E80589">
        <w:t>dobrym</w:t>
      </w:r>
      <w:r>
        <w:t xml:space="preserve"> stanie, bez uszkodzeń i braków;</w:t>
      </w:r>
    </w:p>
    <w:p w14:paraId="5568EDEA" w14:textId="56DA8EDD" w:rsidR="00E80589" w:rsidRDefault="00966032" w:rsidP="00E80589">
      <w:pPr>
        <w:numPr>
          <w:ilvl w:val="0"/>
          <w:numId w:val="3"/>
        </w:numPr>
        <w:jc w:val="both"/>
      </w:pPr>
      <w:r>
        <w:t>ogumienie: wymiary 2</w:t>
      </w:r>
      <w:r w:rsidR="005D718C">
        <w:t>2</w:t>
      </w:r>
      <w:r>
        <w:t>5/</w:t>
      </w:r>
      <w:r w:rsidR="005D718C">
        <w:t>7</w:t>
      </w:r>
      <w:r>
        <w:t xml:space="preserve">0 R </w:t>
      </w:r>
      <w:r w:rsidR="005D718C">
        <w:t>15C</w:t>
      </w:r>
      <w:r w:rsidR="00E80589">
        <w:t>.</w:t>
      </w:r>
    </w:p>
    <w:p w14:paraId="3B9163A4" w14:textId="67A48D5D" w:rsidR="0055353D" w:rsidRDefault="0055353D" w:rsidP="0055353D">
      <w:pPr>
        <w:jc w:val="both"/>
      </w:pPr>
      <w:r>
        <w:t xml:space="preserve">Pojazd nie </w:t>
      </w:r>
      <w:r w:rsidR="00085AA3">
        <w:t>jest</w:t>
      </w:r>
      <w:r>
        <w:t xml:space="preserve"> użytkowany od </w:t>
      </w:r>
      <w:r w:rsidR="005D718C">
        <w:t>marca 2023</w:t>
      </w:r>
      <w:r>
        <w:t xml:space="preserve"> r.</w:t>
      </w:r>
      <w:r w:rsidR="0085620A">
        <w:t xml:space="preserve"> Zdjęcia poglądowe w załączniku.</w:t>
      </w:r>
    </w:p>
    <w:p w14:paraId="0E0A6AE1" w14:textId="77777777" w:rsidR="008847A1" w:rsidRDefault="008847A1">
      <w:pPr>
        <w:jc w:val="both"/>
      </w:pPr>
    </w:p>
    <w:p w14:paraId="40B30318" w14:textId="77777777" w:rsidR="008847A1" w:rsidRDefault="00966032">
      <w:pPr>
        <w:jc w:val="both"/>
        <w:rPr>
          <w:u w:val="single"/>
        </w:rPr>
      </w:pPr>
      <w:r>
        <w:t>2.</w:t>
      </w:r>
      <w:r>
        <w:rPr>
          <w:u w:val="single"/>
        </w:rPr>
        <w:t xml:space="preserve"> Cena wywoławcza pojazdu:</w:t>
      </w:r>
    </w:p>
    <w:p w14:paraId="2E8A82E4" w14:textId="77777777" w:rsidR="008847A1" w:rsidRDefault="008847A1">
      <w:pPr>
        <w:jc w:val="both"/>
        <w:rPr>
          <w:u w:val="single"/>
        </w:rPr>
      </w:pPr>
    </w:p>
    <w:p w14:paraId="12CC3022" w14:textId="4A1CF5D1" w:rsidR="008847A1" w:rsidRDefault="00966032">
      <w:pPr>
        <w:ind w:left="284"/>
        <w:jc w:val="both"/>
      </w:pPr>
      <w:r>
        <w:t xml:space="preserve">W oparciu o wycenę pojazdu przez rzeczoznawcę, cena wywoławcza ustalona została na kwotę </w:t>
      </w:r>
      <w:r w:rsidR="008E35FC">
        <w:rPr>
          <w:b/>
          <w:bCs/>
        </w:rPr>
        <w:t>14 227,64</w:t>
      </w:r>
      <w:r>
        <w:t xml:space="preserve"> </w:t>
      </w:r>
      <w:r>
        <w:rPr>
          <w:b/>
        </w:rPr>
        <w:t>zł</w:t>
      </w:r>
      <w:r>
        <w:t xml:space="preserve"> </w:t>
      </w:r>
      <w:r w:rsidR="004F43D8">
        <w:rPr>
          <w:b/>
        </w:rPr>
        <w:t>bez VAT</w:t>
      </w:r>
      <w:r>
        <w:t xml:space="preserve">, </w:t>
      </w:r>
      <w:r w:rsidRPr="005D718C">
        <w:rPr>
          <w:bCs/>
        </w:rPr>
        <w:t xml:space="preserve">VAT 23% = </w:t>
      </w:r>
      <w:r w:rsidR="002E76AE" w:rsidRPr="005D718C">
        <w:rPr>
          <w:bCs/>
        </w:rPr>
        <w:t>3</w:t>
      </w:r>
      <w:r w:rsidR="008E35FC">
        <w:rPr>
          <w:bCs/>
        </w:rPr>
        <w:t> 272,36</w:t>
      </w:r>
      <w:r w:rsidRPr="005D718C">
        <w:rPr>
          <w:bCs/>
        </w:rPr>
        <w:t xml:space="preserve"> zł</w:t>
      </w:r>
      <w:r>
        <w:rPr>
          <w:b/>
        </w:rPr>
        <w:t xml:space="preserve">, </w:t>
      </w:r>
      <w:r w:rsidR="004F43D8">
        <w:rPr>
          <w:b/>
        </w:rPr>
        <w:t>cena z VAT</w:t>
      </w:r>
      <w:r w:rsidR="00952F76">
        <w:rPr>
          <w:b/>
        </w:rPr>
        <w:t xml:space="preserve">: </w:t>
      </w:r>
      <w:r w:rsidR="000C2BD2">
        <w:rPr>
          <w:b/>
        </w:rPr>
        <w:t>17</w:t>
      </w:r>
      <w:r w:rsidR="00330984">
        <w:rPr>
          <w:b/>
        </w:rPr>
        <w:t xml:space="preserve"> </w:t>
      </w:r>
      <w:r w:rsidR="000C2BD2">
        <w:rPr>
          <w:b/>
        </w:rPr>
        <w:t>5</w:t>
      </w:r>
      <w:r w:rsidR="00952F76">
        <w:rPr>
          <w:b/>
        </w:rPr>
        <w:t>00</w:t>
      </w:r>
      <w:r>
        <w:rPr>
          <w:b/>
        </w:rPr>
        <w:t>,00 zł</w:t>
      </w:r>
      <w:r>
        <w:t>.</w:t>
      </w:r>
    </w:p>
    <w:p w14:paraId="3E5F50E2" w14:textId="77777777" w:rsidR="008847A1" w:rsidRDefault="008847A1">
      <w:pPr>
        <w:ind w:left="284"/>
        <w:jc w:val="both"/>
      </w:pPr>
    </w:p>
    <w:p w14:paraId="69AEC158" w14:textId="77777777" w:rsidR="008847A1" w:rsidRDefault="00966032">
      <w:pPr>
        <w:jc w:val="both"/>
      </w:pPr>
      <w:r>
        <w:t xml:space="preserve">3. </w:t>
      </w:r>
      <w:r>
        <w:rPr>
          <w:u w:val="single"/>
        </w:rPr>
        <w:t>Opis złożenia oferty:</w:t>
      </w:r>
    </w:p>
    <w:p w14:paraId="703C459A" w14:textId="77777777" w:rsidR="008847A1" w:rsidRDefault="008847A1">
      <w:pPr>
        <w:jc w:val="both"/>
      </w:pPr>
    </w:p>
    <w:p w14:paraId="53470FB8" w14:textId="77777777" w:rsidR="008847A1" w:rsidRDefault="00966032">
      <w:pPr>
        <w:ind w:left="284"/>
        <w:jc w:val="both"/>
      </w:pPr>
      <w:r>
        <w:t>3.1. Każdy oferent może złożyć tylko jedną ofertę. Oferta powinna zawierać:</w:t>
      </w:r>
    </w:p>
    <w:p w14:paraId="6832D989" w14:textId="77777777" w:rsidR="008847A1" w:rsidRDefault="00966032">
      <w:pPr>
        <w:ind w:left="284"/>
        <w:jc w:val="both"/>
      </w:pPr>
      <w:r>
        <w:t>- imię i nazwisko oferenta lub nazwę oferenta,</w:t>
      </w:r>
    </w:p>
    <w:p w14:paraId="01D058DB" w14:textId="77777777" w:rsidR="008847A1" w:rsidRDefault="00966032">
      <w:pPr>
        <w:ind w:left="284"/>
        <w:jc w:val="both"/>
      </w:pPr>
      <w:r>
        <w:t>- adres siedziby oferenta,</w:t>
      </w:r>
    </w:p>
    <w:p w14:paraId="30ED753E" w14:textId="77777777" w:rsidR="008847A1" w:rsidRDefault="00966032">
      <w:pPr>
        <w:ind w:left="284"/>
        <w:jc w:val="both"/>
      </w:pPr>
      <w:r>
        <w:t>- telefon kontaktowy oferenta,</w:t>
      </w:r>
    </w:p>
    <w:p w14:paraId="20B7A165" w14:textId="55AEEF2B" w:rsidR="008847A1" w:rsidRDefault="00966032">
      <w:pPr>
        <w:ind w:left="284"/>
        <w:jc w:val="both"/>
      </w:pPr>
      <w:r>
        <w:t>- numer NIP oraz REGON oferenta</w:t>
      </w:r>
      <w:r w:rsidR="00E80589">
        <w:t xml:space="preserve"> (jeśli dotyczy)</w:t>
      </w:r>
      <w:r>
        <w:t>,</w:t>
      </w:r>
    </w:p>
    <w:p w14:paraId="3FB77051" w14:textId="77777777" w:rsidR="008847A1" w:rsidRDefault="00966032">
      <w:pPr>
        <w:ind w:left="284"/>
        <w:jc w:val="both"/>
      </w:pPr>
      <w:r>
        <w:t>- datę sporządzenia oferty,</w:t>
      </w:r>
    </w:p>
    <w:p w14:paraId="7B5C97FB" w14:textId="77777777" w:rsidR="008847A1" w:rsidRDefault="00966032">
      <w:pPr>
        <w:ind w:left="284"/>
        <w:jc w:val="both"/>
      </w:pPr>
      <w:r>
        <w:t>- oferowaną cenę,</w:t>
      </w:r>
    </w:p>
    <w:p w14:paraId="2A3F801B" w14:textId="77777777" w:rsidR="008847A1" w:rsidRDefault="00966032">
      <w:pPr>
        <w:ind w:left="284"/>
        <w:jc w:val="both"/>
      </w:pPr>
      <w:r>
        <w:t>- podpisane oświadczenie, że oferent zapoznał się z warunkami przetargu i przedmiotem sprzedaży oraz przyjmuje warunki bez zastrzeżeń.</w:t>
      </w:r>
    </w:p>
    <w:p w14:paraId="7CC28415" w14:textId="6D23C87C" w:rsidR="008847A1" w:rsidRDefault="00966032">
      <w:pPr>
        <w:ind w:left="284"/>
        <w:jc w:val="both"/>
        <w:rPr>
          <w:i/>
          <w:iCs/>
        </w:rPr>
      </w:pPr>
      <w:r>
        <w:t xml:space="preserve">3.2. Oferty należy składać </w:t>
      </w:r>
      <w:r w:rsidR="00DC1AF0">
        <w:t xml:space="preserve">w formie papierowej, </w:t>
      </w:r>
      <w:r>
        <w:t>w zaklejonych kopertach</w:t>
      </w:r>
      <w:r w:rsidR="00DC1AF0">
        <w:t>,</w:t>
      </w:r>
      <w:r>
        <w:t xml:space="preserve"> z napisem</w:t>
      </w:r>
      <w:r w:rsidR="005D718C">
        <w:t>:</w:t>
      </w:r>
      <w:r>
        <w:t xml:space="preserve"> </w:t>
      </w:r>
    </w:p>
    <w:p w14:paraId="4D520633" w14:textId="4627F7C1" w:rsidR="008847A1" w:rsidRDefault="00966032">
      <w:pPr>
        <w:ind w:left="284"/>
        <w:jc w:val="both"/>
      </w:pPr>
      <w:r>
        <w:rPr>
          <w:i/>
          <w:iCs/>
        </w:rPr>
        <w:t xml:space="preserve">„Przetarg ofertowy nieograniczony na sprzedaż autobusu </w:t>
      </w:r>
      <w:r w:rsidR="005D718C">
        <w:rPr>
          <w:i/>
          <w:iCs/>
        </w:rPr>
        <w:t>Mercedes</w:t>
      </w:r>
      <w:r>
        <w:rPr>
          <w:i/>
          <w:iCs/>
        </w:rPr>
        <w:t xml:space="preserve"> - nie otwierać przed dn</w:t>
      </w:r>
      <w:r w:rsidR="007A4433">
        <w:rPr>
          <w:i/>
          <w:iCs/>
        </w:rPr>
        <w:t>.</w:t>
      </w:r>
      <w:r>
        <w:rPr>
          <w:i/>
          <w:iCs/>
        </w:rPr>
        <w:t xml:space="preserve"> </w:t>
      </w:r>
      <w:r w:rsidR="000C2BD2">
        <w:rPr>
          <w:i/>
          <w:iCs/>
        </w:rPr>
        <w:t>16</w:t>
      </w:r>
      <w:r w:rsidR="005D718C">
        <w:rPr>
          <w:i/>
          <w:iCs/>
        </w:rPr>
        <w:t>.06</w:t>
      </w:r>
      <w:r w:rsidR="00D475E0">
        <w:rPr>
          <w:i/>
          <w:iCs/>
        </w:rPr>
        <w:t>.202</w:t>
      </w:r>
      <w:r w:rsidR="00DC1AF0">
        <w:rPr>
          <w:i/>
          <w:iCs/>
        </w:rPr>
        <w:t>3</w:t>
      </w:r>
      <w:r>
        <w:rPr>
          <w:i/>
          <w:iCs/>
        </w:rPr>
        <w:t xml:space="preserve"> r. do godziny 1</w:t>
      </w:r>
      <w:r w:rsidR="002B4527">
        <w:rPr>
          <w:i/>
          <w:iCs/>
        </w:rPr>
        <w:t>1</w:t>
      </w:r>
      <w:r>
        <w:rPr>
          <w:i/>
          <w:iCs/>
        </w:rPr>
        <w:t>.</w:t>
      </w:r>
      <w:r w:rsidR="007A4433">
        <w:rPr>
          <w:i/>
          <w:iCs/>
        </w:rPr>
        <w:t>05</w:t>
      </w:r>
      <w:r>
        <w:rPr>
          <w:i/>
          <w:iCs/>
        </w:rPr>
        <w:t>”</w:t>
      </w:r>
      <w:r w:rsidR="00054BB4" w:rsidRPr="00054BB4">
        <w:t>.</w:t>
      </w:r>
    </w:p>
    <w:p w14:paraId="3B3A96A1" w14:textId="4ECB1C99" w:rsidR="008847A1" w:rsidRDefault="00966032">
      <w:pPr>
        <w:ind w:left="284"/>
        <w:jc w:val="both"/>
      </w:pPr>
      <w:r w:rsidRPr="007A4433">
        <w:rPr>
          <w:b/>
          <w:bCs/>
        </w:rPr>
        <w:t xml:space="preserve">Oferty należy składać do dnia </w:t>
      </w:r>
      <w:r w:rsidR="000C2BD2">
        <w:rPr>
          <w:b/>
          <w:bCs/>
        </w:rPr>
        <w:t>16</w:t>
      </w:r>
      <w:r w:rsidR="005D718C">
        <w:rPr>
          <w:b/>
          <w:bCs/>
        </w:rPr>
        <w:t xml:space="preserve"> czerwca</w:t>
      </w:r>
      <w:r w:rsidR="00DC1AF0" w:rsidRPr="007A4433">
        <w:rPr>
          <w:b/>
          <w:bCs/>
        </w:rPr>
        <w:t xml:space="preserve"> 2023</w:t>
      </w:r>
      <w:r w:rsidRPr="007A4433">
        <w:rPr>
          <w:b/>
          <w:bCs/>
        </w:rPr>
        <w:t xml:space="preserve"> r. do godziny 1</w:t>
      </w:r>
      <w:r w:rsidR="0085620A">
        <w:rPr>
          <w:b/>
          <w:bCs/>
        </w:rPr>
        <w:t>1</w:t>
      </w:r>
      <w:r w:rsidRPr="007A4433">
        <w:rPr>
          <w:b/>
          <w:bCs/>
        </w:rPr>
        <w:t>.00</w:t>
      </w:r>
      <w:r>
        <w:t xml:space="preserve"> w biurze Samorządowej Administracji Placówek Oświatowych w Warlubiu, ul. </w:t>
      </w:r>
      <w:r w:rsidR="00D475E0">
        <w:t>Dworcowa 15</w:t>
      </w:r>
      <w:r>
        <w:t xml:space="preserve">, 86-160 Warlubie, pokój nr </w:t>
      </w:r>
      <w:r w:rsidR="00D475E0">
        <w:t>4</w:t>
      </w:r>
      <w:r>
        <w:t xml:space="preserve"> (w budynku </w:t>
      </w:r>
      <w:r w:rsidR="00D475E0">
        <w:t>Urzędu Gminy</w:t>
      </w:r>
      <w:r>
        <w:t xml:space="preserve"> w Warlubiu).</w:t>
      </w:r>
    </w:p>
    <w:p w14:paraId="208FFE1F" w14:textId="6368C24B" w:rsidR="008847A1" w:rsidRDefault="00966032">
      <w:pPr>
        <w:ind w:left="284"/>
        <w:jc w:val="both"/>
      </w:pPr>
      <w:r>
        <w:t>3.3. W przypadku zaoferowania takiej samej ceny przez kilku oferentów, zostanie przeprowadzona dodatkowa licytacja ustna.</w:t>
      </w:r>
    </w:p>
    <w:p w14:paraId="3E7C9FA1" w14:textId="53438ADD" w:rsidR="00DC1AF0" w:rsidRPr="00DC1AF0" w:rsidRDefault="00DC1AF0" w:rsidP="00DC1AF0">
      <w:pPr>
        <w:suppressAutoHyphens w:val="0"/>
        <w:overflowPunct w:val="0"/>
        <w:ind w:left="283"/>
        <w:jc w:val="both"/>
        <w:rPr>
          <w:rFonts w:eastAsia="Times New Roman"/>
          <w:kern w:val="2"/>
          <w:lang w:eastAsia="zh-CN"/>
        </w:rPr>
      </w:pPr>
      <w:r>
        <w:t xml:space="preserve">3.4. </w:t>
      </w:r>
      <w:r w:rsidR="006D4E93">
        <w:rPr>
          <w:rFonts w:eastAsia="Times New Roman"/>
          <w:kern w:val="2"/>
          <w:lang w:eastAsia="zh-CN"/>
        </w:rPr>
        <w:t>Organizator</w:t>
      </w:r>
      <w:r w:rsidRPr="00DC1AF0">
        <w:rPr>
          <w:rFonts w:eastAsia="Times New Roman"/>
          <w:kern w:val="2"/>
          <w:lang w:eastAsia="zh-CN"/>
        </w:rPr>
        <w:t xml:space="preserve"> zastrzega, iż niniejsze </w:t>
      </w:r>
      <w:r>
        <w:rPr>
          <w:rFonts w:eastAsia="Times New Roman"/>
          <w:kern w:val="2"/>
          <w:lang w:eastAsia="zh-CN"/>
        </w:rPr>
        <w:t>ogłoszenie o przetargu</w:t>
      </w:r>
      <w:r w:rsidRPr="00DC1AF0">
        <w:rPr>
          <w:rFonts w:eastAsia="Times New Roman"/>
          <w:kern w:val="2"/>
          <w:lang w:eastAsia="zh-CN"/>
        </w:rPr>
        <w:t>, a także warunki, mogą ulec zmianie lub zostać odwołane.</w:t>
      </w:r>
    </w:p>
    <w:p w14:paraId="4F14A914" w14:textId="7ACAEC00" w:rsidR="008847A1" w:rsidRDefault="008847A1">
      <w:pPr>
        <w:ind w:left="284"/>
        <w:jc w:val="both"/>
      </w:pPr>
    </w:p>
    <w:p w14:paraId="66A7387C" w14:textId="77777777" w:rsidR="008847A1" w:rsidRDefault="00966032">
      <w:pPr>
        <w:ind w:left="284" w:hanging="284"/>
        <w:jc w:val="both"/>
      </w:pPr>
      <w:r>
        <w:t xml:space="preserve">4. </w:t>
      </w:r>
      <w:r>
        <w:rPr>
          <w:u w:val="single"/>
        </w:rPr>
        <w:t>Miejsce i termin przetargu:</w:t>
      </w:r>
    </w:p>
    <w:p w14:paraId="382ECD2E" w14:textId="77777777" w:rsidR="008847A1" w:rsidRDefault="008847A1">
      <w:pPr>
        <w:ind w:left="284" w:hanging="284"/>
        <w:jc w:val="both"/>
      </w:pPr>
    </w:p>
    <w:p w14:paraId="76823945" w14:textId="4994AA96" w:rsidR="008847A1" w:rsidRDefault="00966032" w:rsidP="006D4E93">
      <w:pPr>
        <w:numPr>
          <w:ilvl w:val="0"/>
          <w:numId w:val="4"/>
        </w:numPr>
        <w:tabs>
          <w:tab w:val="clear" w:pos="283"/>
          <w:tab w:val="num" w:pos="630"/>
        </w:tabs>
        <w:ind w:left="567"/>
        <w:jc w:val="both"/>
      </w:pPr>
      <w:r>
        <w:t xml:space="preserve">Otwarcie dostarczonych ofert nastąpi w dniu </w:t>
      </w:r>
      <w:r w:rsidR="000C2BD2">
        <w:t>16</w:t>
      </w:r>
      <w:r w:rsidR="005D718C">
        <w:t xml:space="preserve"> czerwca</w:t>
      </w:r>
      <w:r w:rsidR="00DC1AF0">
        <w:t xml:space="preserve"> 2023</w:t>
      </w:r>
      <w:r>
        <w:t xml:space="preserve"> r. o godz. 1</w:t>
      </w:r>
      <w:r w:rsidR="0085620A">
        <w:t>1</w:t>
      </w:r>
      <w:r>
        <w:t>.</w:t>
      </w:r>
      <w:r w:rsidR="0085620A">
        <w:t>05</w:t>
      </w:r>
      <w:r>
        <w:t xml:space="preserve"> w biurze SAPO </w:t>
      </w:r>
      <w:r w:rsidR="007A4433">
        <w:t xml:space="preserve">                         </w:t>
      </w:r>
      <w:r>
        <w:t xml:space="preserve">w Warlubiu, ul. </w:t>
      </w:r>
      <w:r w:rsidR="00D475E0">
        <w:t>Dworcowa 15</w:t>
      </w:r>
      <w:r>
        <w:t xml:space="preserve">, 86-160 Warlubie, pokój nr </w:t>
      </w:r>
      <w:r w:rsidR="00D475E0">
        <w:t>5</w:t>
      </w:r>
      <w:r>
        <w:t xml:space="preserve">. </w:t>
      </w:r>
    </w:p>
    <w:p w14:paraId="7CDC0AEB" w14:textId="77777777" w:rsidR="008847A1" w:rsidRDefault="00966032" w:rsidP="006D4E93">
      <w:pPr>
        <w:numPr>
          <w:ilvl w:val="0"/>
          <w:numId w:val="4"/>
        </w:numPr>
        <w:tabs>
          <w:tab w:val="clear" w:pos="283"/>
          <w:tab w:val="num" w:pos="630"/>
        </w:tabs>
        <w:ind w:left="567"/>
        <w:jc w:val="both"/>
      </w:pPr>
      <w:r>
        <w:t>Oferent proponujący najwyższą cenę zakupu pojazdu będącego przedmiotem przetargu, nie niższą niż cena wywoławcza, będzie uprawniony do zakupu pojazdu.</w:t>
      </w:r>
    </w:p>
    <w:p w14:paraId="209BC725" w14:textId="77777777" w:rsidR="008847A1" w:rsidRDefault="00966032" w:rsidP="006D4E93">
      <w:pPr>
        <w:numPr>
          <w:ilvl w:val="0"/>
          <w:numId w:val="4"/>
        </w:numPr>
        <w:tabs>
          <w:tab w:val="clear" w:pos="283"/>
          <w:tab w:val="num" w:pos="630"/>
        </w:tabs>
        <w:ind w:left="567"/>
        <w:jc w:val="both"/>
      </w:pPr>
      <w:r>
        <w:t>Wydanie pojazdu nastąpi po wpłaceniu 100% zaoferowanej kwoty.</w:t>
      </w:r>
    </w:p>
    <w:p w14:paraId="13338DF7" w14:textId="77777777" w:rsidR="008847A1" w:rsidRDefault="00966032" w:rsidP="006D4E93">
      <w:pPr>
        <w:numPr>
          <w:ilvl w:val="0"/>
          <w:numId w:val="4"/>
        </w:numPr>
        <w:tabs>
          <w:tab w:val="clear" w:pos="283"/>
          <w:tab w:val="num" w:pos="630"/>
        </w:tabs>
        <w:ind w:left="567"/>
        <w:jc w:val="both"/>
      </w:pPr>
      <w:r>
        <w:t>Na zakupiony pojazd zostanie wystawiona faktura VAT przez Gminę Warlubie.</w:t>
      </w:r>
    </w:p>
    <w:p w14:paraId="364DAB7B" w14:textId="77777777" w:rsidR="008847A1" w:rsidRDefault="008847A1">
      <w:pPr>
        <w:ind w:left="284" w:hanging="284"/>
        <w:jc w:val="both"/>
      </w:pPr>
    </w:p>
    <w:p w14:paraId="5CB87023" w14:textId="77777777" w:rsidR="008847A1" w:rsidRDefault="00966032">
      <w:pPr>
        <w:ind w:left="284" w:hanging="284"/>
        <w:jc w:val="both"/>
        <w:rPr>
          <w:sz w:val="20"/>
          <w:szCs w:val="20"/>
        </w:rPr>
      </w:pPr>
      <w:r>
        <w:t xml:space="preserve">5. </w:t>
      </w:r>
      <w:r>
        <w:rPr>
          <w:u w:val="single"/>
        </w:rPr>
        <w:t>Ogłoszenie o przetargu umieszczono:</w:t>
      </w:r>
    </w:p>
    <w:p w14:paraId="2AB2E27B" w14:textId="77777777" w:rsidR="008847A1" w:rsidRDefault="008847A1">
      <w:pPr>
        <w:ind w:left="284" w:hanging="284"/>
        <w:jc w:val="both"/>
        <w:rPr>
          <w:sz w:val="20"/>
          <w:szCs w:val="20"/>
        </w:rPr>
      </w:pPr>
    </w:p>
    <w:p w14:paraId="2BA75483" w14:textId="77777777" w:rsidR="008847A1" w:rsidRDefault="00966032">
      <w:pPr>
        <w:numPr>
          <w:ilvl w:val="0"/>
          <w:numId w:val="5"/>
        </w:numPr>
        <w:ind w:left="284" w:firstLine="0"/>
        <w:jc w:val="both"/>
      </w:pPr>
      <w:r>
        <w:t>na tablicy ogłoszeniowej w Urzędzie Gminy w Warlubiu, ul. Dworcowa 15;</w:t>
      </w:r>
    </w:p>
    <w:p w14:paraId="4D61F889" w14:textId="09AF8953" w:rsidR="008847A1" w:rsidRDefault="00966032">
      <w:pPr>
        <w:numPr>
          <w:ilvl w:val="0"/>
          <w:numId w:val="5"/>
        </w:numPr>
        <w:ind w:left="284" w:firstLine="0"/>
        <w:jc w:val="both"/>
      </w:pPr>
      <w:r>
        <w:t xml:space="preserve">na tablicy ogłoszeniowej SAPO Warlubie, ul. </w:t>
      </w:r>
      <w:r w:rsidR="00D475E0">
        <w:t>Dworcowa 15</w:t>
      </w:r>
      <w:r>
        <w:t>;</w:t>
      </w:r>
    </w:p>
    <w:p w14:paraId="42887C88" w14:textId="2DCB9A2F" w:rsidR="008847A1" w:rsidRDefault="00966032">
      <w:pPr>
        <w:numPr>
          <w:ilvl w:val="0"/>
          <w:numId w:val="5"/>
        </w:numPr>
        <w:ind w:left="284" w:firstLine="0"/>
        <w:jc w:val="both"/>
      </w:pPr>
      <w:r>
        <w:t>na stronie BIP Gminy Warlubie</w:t>
      </w:r>
      <w:r w:rsidR="0085620A">
        <w:t>, zakładka Komunikaty i ogłoszenia</w:t>
      </w:r>
      <w:r>
        <w:t>: www.bip.warlubie.pl;</w:t>
      </w:r>
    </w:p>
    <w:p w14:paraId="091E424E" w14:textId="252D7CC1" w:rsidR="008847A1" w:rsidRDefault="00966032">
      <w:pPr>
        <w:numPr>
          <w:ilvl w:val="0"/>
          <w:numId w:val="5"/>
        </w:numPr>
        <w:ind w:left="284" w:firstLine="0"/>
        <w:jc w:val="both"/>
      </w:pPr>
      <w:r>
        <w:t>na stronie BIP SAPO Warlubie</w:t>
      </w:r>
      <w:r w:rsidR="0085620A">
        <w:t>, zakładka Przetargi</w:t>
      </w:r>
      <w:r>
        <w:t>: www.sapowarlubie.bipstrona.pl;</w:t>
      </w:r>
    </w:p>
    <w:p w14:paraId="68E25618" w14:textId="77777777" w:rsidR="008847A1" w:rsidRDefault="008847A1">
      <w:pPr>
        <w:ind w:left="284" w:hanging="284"/>
        <w:jc w:val="both"/>
      </w:pPr>
    </w:p>
    <w:p w14:paraId="4E0DB38E" w14:textId="77777777" w:rsidR="008847A1" w:rsidRDefault="00966032">
      <w:pPr>
        <w:ind w:left="284" w:hanging="284"/>
        <w:jc w:val="both"/>
      </w:pPr>
      <w:r>
        <w:t xml:space="preserve">6. </w:t>
      </w:r>
      <w:r>
        <w:rPr>
          <w:u w:val="single"/>
        </w:rPr>
        <w:t>Kontakt z ogłaszającym przetarg:</w:t>
      </w:r>
    </w:p>
    <w:p w14:paraId="7EAE2A72" w14:textId="77777777" w:rsidR="008847A1" w:rsidRDefault="008847A1">
      <w:pPr>
        <w:ind w:left="284" w:hanging="284"/>
        <w:jc w:val="both"/>
      </w:pPr>
    </w:p>
    <w:p w14:paraId="3C272B69" w14:textId="00D96915" w:rsidR="008847A1" w:rsidRDefault="007A4433" w:rsidP="0085620A">
      <w:pPr>
        <w:jc w:val="both"/>
      </w:pPr>
      <w:r>
        <w:t>I</w:t>
      </w:r>
      <w:r w:rsidR="00966032">
        <w:t xml:space="preserve">nformacji na temat </w:t>
      </w:r>
      <w:r w:rsidR="00D475E0">
        <w:t>przetargu</w:t>
      </w:r>
      <w:r w:rsidR="00966032">
        <w:t xml:space="preserve"> udziela Pan Tomasz Wiśniewski – Kierownik SAPO w Warlubiu, tel.: 52 </w:t>
      </w:r>
      <w:r w:rsidR="00D475E0">
        <w:t>38 00 526</w:t>
      </w:r>
      <w:r w:rsidR="00966032">
        <w:t>, e-mail: oswiata@warlubie.pl</w:t>
      </w:r>
      <w:r w:rsidR="0085620A">
        <w:t>.</w:t>
      </w:r>
    </w:p>
    <w:p w14:paraId="45B9367B" w14:textId="77777777" w:rsidR="00966032" w:rsidRDefault="00966032">
      <w:pPr>
        <w:jc w:val="both"/>
      </w:pPr>
    </w:p>
    <w:sectPr w:rsidR="00966032">
      <w:footerReference w:type="default" r:id="rId7"/>
      <w:pgSz w:w="11906" w:h="16838"/>
      <w:pgMar w:top="822" w:right="850" w:bottom="1381" w:left="850" w:header="708" w:footer="822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329C" w14:textId="77777777" w:rsidR="00A658A7" w:rsidRDefault="00A658A7">
      <w:r>
        <w:separator/>
      </w:r>
    </w:p>
  </w:endnote>
  <w:endnote w:type="continuationSeparator" w:id="0">
    <w:p w14:paraId="24315F77" w14:textId="77777777" w:rsidR="00A658A7" w:rsidRDefault="00A6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05C2" w14:textId="77777777" w:rsidR="008847A1" w:rsidRDefault="0096603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DA049" w14:textId="77777777" w:rsidR="00A658A7" w:rsidRDefault="00A658A7">
      <w:r>
        <w:separator/>
      </w:r>
    </w:p>
  </w:footnote>
  <w:footnote w:type="continuationSeparator" w:id="0">
    <w:p w14:paraId="4E056F75" w14:textId="77777777" w:rsidR="00A658A7" w:rsidRDefault="00A65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295" w:hanging="301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283"/>
        </w:tabs>
        <w:ind w:left="990" w:hanging="360"/>
      </w:pPr>
    </w:lvl>
    <w:lvl w:ilvl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>
      <w:start w:val="1"/>
      <w:numFmt w:val="decimal"/>
      <w:lvlText w:val="%5."/>
      <w:lvlJc w:val="left"/>
      <w:pPr>
        <w:tabs>
          <w:tab w:val="num" w:pos="2430"/>
        </w:tabs>
        <w:ind w:left="2430" w:hanging="360"/>
      </w:pPr>
    </w:lvl>
    <w:lvl w:ilvl="5">
      <w:start w:val="1"/>
      <w:numFmt w:val="decimal"/>
      <w:lvlText w:val="%6."/>
      <w:lvlJc w:val="left"/>
      <w:pPr>
        <w:tabs>
          <w:tab w:val="num" w:pos="2790"/>
        </w:tabs>
        <w:ind w:left="2790" w:hanging="36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360"/>
      </w:pPr>
    </w:lvl>
    <w:lvl w:ilvl="7">
      <w:start w:val="1"/>
      <w:numFmt w:val="decimal"/>
      <w:lvlText w:val="%8."/>
      <w:lvlJc w:val="left"/>
      <w:pPr>
        <w:tabs>
          <w:tab w:val="num" w:pos="3510"/>
        </w:tabs>
        <w:ind w:left="3510" w:hanging="360"/>
      </w:pPr>
    </w:lvl>
    <w:lvl w:ilvl="8">
      <w:start w:val="1"/>
      <w:numFmt w:val="decimal"/>
      <w:lvlText w:val="%9."/>
      <w:lvlJc w:val="left"/>
      <w:pPr>
        <w:tabs>
          <w:tab w:val="num" w:pos="3870"/>
        </w:tabs>
        <w:ind w:left="387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295"/>
        </w:tabs>
        <w:ind w:left="522" w:hanging="528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99864A4"/>
    <w:multiLevelType w:val="multilevel"/>
    <w:tmpl w:val="83F82D08"/>
    <w:lvl w:ilvl="0">
      <w:start w:val="1"/>
      <w:numFmt w:val="decimal"/>
      <w:suff w:val="space"/>
      <w:lvlText w:val="%1)"/>
      <w:lvlJc w:val="left"/>
      <w:pPr>
        <w:ind w:left="283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298414157">
    <w:abstractNumId w:val="0"/>
  </w:num>
  <w:num w:numId="2" w16cid:durableId="1292633701">
    <w:abstractNumId w:val="1"/>
  </w:num>
  <w:num w:numId="3" w16cid:durableId="1883054670">
    <w:abstractNumId w:val="2"/>
  </w:num>
  <w:num w:numId="4" w16cid:durableId="1153914950">
    <w:abstractNumId w:val="3"/>
  </w:num>
  <w:num w:numId="5" w16cid:durableId="786893000">
    <w:abstractNumId w:val="4"/>
  </w:num>
  <w:num w:numId="6" w16cid:durableId="507138330">
    <w:abstractNumId w:val="5"/>
  </w:num>
  <w:num w:numId="7" w16cid:durableId="2052798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1E"/>
    <w:rsid w:val="00006DB4"/>
    <w:rsid w:val="000218E0"/>
    <w:rsid w:val="00034FC3"/>
    <w:rsid w:val="00054BB4"/>
    <w:rsid w:val="00080DBC"/>
    <w:rsid w:val="00085AA3"/>
    <w:rsid w:val="000C2BD2"/>
    <w:rsid w:val="000F7FB6"/>
    <w:rsid w:val="001019E5"/>
    <w:rsid w:val="00115C61"/>
    <w:rsid w:val="001329D4"/>
    <w:rsid w:val="00216845"/>
    <w:rsid w:val="00233879"/>
    <w:rsid w:val="002B4527"/>
    <w:rsid w:val="002C2B64"/>
    <w:rsid w:val="002E76AE"/>
    <w:rsid w:val="002E7A4A"/>
    <w:rsid w:val="00330984"/>
    <w:rsid w:val="00334243"/>
    <w:rsid w:val="00380FC6"/>
    <w:rsid w:val="00387E31"/>
    <w:rsid w:val="00472935"/>
    <w:rsid w:val="004F43D8"/>
    <w:rsid w:val="0055353D"/>
    <w:rsid w:val="00567C7D"/>
    <w:rsid w:val="005D718C"/>
    <w:rsid w:val="00605BFD"/>
    <w:rsid w:val="006D4E93"/>
    <w:rsid w:val="007A4433"/>
    <w:rsid w:val="00822CAF"/>
    <w:rsid w:val="00841702"/>
    <w:rsid w:val="0085620A"/>
    <w:rsid w:val="0086541E"/>
    <w:rsid w:val="00871954"/>
    <w:rsid w:val="008847A1"/>
    <w:rsid w:val="008A2FC4"/>
    <w:rsid w:val="008E35FC"/>
    <w:rsid w:val="00952F76"/>
    <w:rsid w:val="00966032"/>
    <w:rsid w:val="009A1A53"/>
    <w:rsid w:val="009D6565"/>
    <w:rsid w:val="00A00C9D"/>
    <w:rsid w:val="00A13794"/>
    <w:rsid w:val="00A658A7"/>
    <w:rsid w:val="00A7047B"/>
    <w:rsid w:val="00A913DB"/>
    <w:rsid w:val="00AC5286"/>
    <w:rsid w:val="00AD0DC0"/>
    <w:rsid w:val="00AD66F2"/>
    <w:rsid w:val="00AE69CC"/>
    <w:rsid w:val="00B8791E"/>
    <w:rsid w:val="00D17A3E"/>
    <w:rsid w:val="00D2325F"/>
    <w:rsid w:val="00D475E0"/>
    <w:rsid w:val="00D80210"/>
    <w:rsid w:val="00DB5C82"/>
    <w:rsid w:val="00DB667F"/>
    <w:rsid w:val="00DC1AF0"/>
    <w:rsid w:val="00E80589"/>
    <w:rsid w:val="00E85B9B"/>
    <w:rsid w:val="00E92C94"/>
    <w:rsid w:val="00ED1E8E"/>
    <w:rsid w:val="00EF6076"/>
    <w:rsid w:val="00F3676C"/>
    <w:rsid w:val="00F95B72"/>
    <w:rsid w:val="00FD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20F671"/>
  <w15:chartTrackingRefBased/>
  <w15:docId w15:val="{9AF65E5F-7941-4EB5-99A0-E6F4536D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suppressLineNumbers/>
      <w:tabs>
        <w:tab w:val="center" w:pos="5103"/>
        <w:tab w:val="right" w:pos="10206"/>
      </w:tabs>
    </w:pPr>
  </w:style>
  <w:style w:type="character" w:styleId="Nierozpoznanawzmianka">
    <w:name w:val="Unresolved Mention"/>
    <w:basedOn w:val="Domylnaczcionkaakapitu"/>
    <w:uiPriority w:val="99"/>
    <w:semiHidden/>
    <w:unhideWhenUsed/>
    <w:rsid w:val="00DC1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SAPO Warlubie</cp:lastModifiedBy>
  <cp:revision>2</cp:revision>
  <cp:lastPrinted>2023-05-31T07:50:00Z</cp:lastPrinted>
  <dcterms:created xsi:type="dcterms:W3CDTF">2023-06-07T09:50:00Z</dcterms:created>
  <dcterms:modified xsi:type="dcterms:W3CDTF">2023-06-07T09:50:00Z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