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  <w:t>Załącznik Nr 2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Wzór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E95F2F" w:rsidRDefault="00303968" w:rsidP="00303968">
      <w:pPr>
        <w:spacing w:before="40"/>
        <w:jc w:val="center"/>
        <w:rPr>
          <w:rFonts w:ascii="Calibri Light" w:hAnsi="Calibri Light" w:cs="Cambria"/>
          <w:b/>
          <w:bCs/>
          <w:color w:val="auto"/>
          <w:kern w:val="1"/>
          <w:sz w:val="18"/>
          <w:szCs w:val="18"/>
        </w:rPr>
      </w:pPr>
      <w:r>
        <w:rPr>
          <w:rFonts w:ascii="Calibri Light" w:hAnsi="Calibri Light"/>
          <w:b/>
          <w:bCs/>
          <w:color w:val="auto"/>
          <w:kern w:val="1"/>
          <w:sz w:val="18"/>
          <w:szCs w:val="18"/>
        </w:rPr>
        <w:t>Nr  PP/………./2018</w:t>
      </w:r>
      <w:r w:rsidRPr="00E95F2F">
        <w:rPr>
          <w:rFonts w:ascii="Calibri Light" w:hAnsi="Calibri Light"/>
          <w:b/>
          <w:bCs/>
          <w:color w:val="auto"/>
          <w:kern w:val="1"/>
          <w:sz w:val="18"/>
          <w:szCs w:val="18"/>
        </w:rPr>
        <w:t xml:space="preserve"> </w:t>
      </w:r>
    </w:p>
    <w:p w:rsidR="00303968" w:rsidRPr="00E95F2F" w:rsidRDefault="00303968" w:rsidP="00303968">
      <w:pPr>
        <w:jc w:val="both"/>
        <w:rPr>
          <w:rFonts w:ascii="Calibri Light" w:hAnsi="Calibri Light" w:cs="Cambria"/>
          <w:color w:val="auto"/>
          <w:sz w:val="18"/>
          <w:szCs w:val="18"/>
        </w:rPr>
      </w:pPr>
    </w:p>
    <w:p w:rsidR="00303968" w:rsidRPr="00E95F2F" w:rsidRDefault="00303968" w:rsidP="00303968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 xml:space="preserve">Zawarta w dniu </w:t>
      </w:r>
      <w:r>
        <w:rPr>
          <w:rFonts w:ascii="Calibri Light" w:hAnsi="Calibri Light" w:cs="Cambria"/>
          <w:b/>
          <w:color w:val="auto"/>
          <w:sz w:val="18"/>
          <w:szCs w:val="18"/>
        </w:rPr>
        <w:t>…………………… 2018</w:t>
      </w:r>
      <w:r w:rsidRPr="00E95F2F">
        <w:rPr>
          <w:rFonts w:ascii="Calibri Light" w:hAnsi="Calibri Light" w:cs="Cambria"/>
          <w:b/>
          <w:color w:val="auto"/>
          <w:sz w:val="18"/>
          <w:szCs w:val="18"/>
        </w:rPr>
        <w:t xml:space="preserve"> r.</w:t>
      </w:r>
      <w:r w:rsidRPr="00E95F2F">
        <w:rPr>
          <w:rFonts w:ascii="Calibri Light" w:hAnsi="Calibri Light" w:cs="Cambria"/>
          <w:color w:val="auto"/>
          <w:sz w:val="18"/>
          <w:szCs w:val="18"/>
        </w:rPr>
        <w:t xml:space="preserve"> w Warlubiu pomiędzy Gminą Warlubie  z siedzibą w 86-160  Warlubie                                     </w:t>
      </w:r>
      <w:r>
        <w:rPr>
          <w:rFonts w:ascii="Calibri Light" w:hAnsi="Calibri Light" w:cs="Cambria"/>
          <w:color w:val="auto"/>
          <w:sz w:val="18"/>
          <w:szCs w:val="18"/>
        </w:rPr>
        <w:t xml:space="preserve">              </w:t>
      </w:r>
      <w:r w:rsidRPr="00E95F2F">
        <w:rPr>
          <w:rFonts w:ascii="Calibri Light" w:hAnsi="Calibri Light" w:cs="Cambria"/>
          <w:color w:val="auto"/>
          <w:sz w:val="18"/>
          <w:szCs w:val="18"/>
        </w:rPr>
        <w:t xml:space="preserve">ul. Dworcowa 15, NIP: 559-10-05-054 zwanym w treści umowy </w:t>
      </w:r>
      <w:r w:rsidRPr="00E95F2F">
        <w:rPr>
          <w:rFonts w:ascii="Calibri Light" w:hAnsi="Calibri Light" w:cs="Cambria"/>
          <w:b/>
          <w:bCs/>
          <w:color w:val="auto"/>
          <w:sz w:val="18"/>
          <w:szCs w:val="18"/>
        </w:rPr>
        <w:t>,, Zamawiającym ”</w:t>
      </w:r>
    </w:p>
    <w:p w:rsidR="00303968" w:rsidRPr="00E95F2F" w:rsidRDefault="00303968" w:rsidP="00303968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reprezentowaną przez:</w:t>
      </w:r>
    </w:p>
    <w:p w:rsidR="00303968" w:rsidRPr="00E95F2F" w:rsidRDefault="00303968" w:rsidP="00303968">
      <w:pPr>
        <w:numPr>
          <w:ilvl w:val="0"/>
          <w:numId w:val="1"/>
        </w:numPr>
        <w:tabs>
          <w:tab w:val="clear" w:pos="900"/>
          <w:tab w:val="num" w:pos="90"/>
          <w:tab w:val="num" w:pos="720"/>
        </w:tabs>
        <w:spacing w:line="360" w:lineRule="auto"/>
        <w:ind w:left="90" w:firstLine="0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Krzysztofa Michalaka – Wójta Gminy Warlubie,</w:t>
      </w:r>
    </w:p>
    <w:p w:rsidR="00303968" w:rsidRPr="00E95F2F" w:rsidRDefault="00303968" w:rsidP="00303968">
      <w:pPr>
        <w:tabs>
          <w:tab w:val="num" w:pos="90"/>
        </w:tabs>
        <w:spacing w:line="360" w:lineRule="auto"/>
        <w:ind w:left="90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przy kontrasygnacie:</w:t>
      </w:r>
    </w:p>
    <w:p w:rsidR="00303968" w:rsidRPr="00114D28" w:rsidRDefault="00303968" w:rsidP="00303968">
      <w:pPr>
        <w:numPr>
          <w:ilvl w:val="0"/>
          <w:numId w:val="1"/>
        </w:numPr>
        <w:tabs>
          <w:tab w:val="clear" w:pos="900"/>
          <w:tab w:val="num" w:pos="709"/>
        </w:tabs>
        <w:spacing w:line="360" w:lineRule="auto"/>
        <w:ind w:hanging="758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482AD8">
        <w:rPr>
          <w:rFonts w:ascii="Calibri Light" w:hAnsi="Calibri Light" w:cs="Cambria"/>
          <w:color w:val="auto"/>
          <w:sz w:val="18"/>
          <w:szCs w:val="18"/>
        </w:rPr>
        <w:t>Pani Katarzyny Eckert</w:t>
      </w:r>
      <w:r w:rsidRPr="00114D28">
        <w:rPr>
          <w:rFonts w:ascii="Calibri Light" w:hAnsi="Calibri Light" w:cs="Cambria"/>
          <w:color w:val="auto"/>
          <w:sz w:val="18"/>
          <w:szCs w:val="18"/>
        </w:rPr>
        <w:t xml:space="preserve"> – Inspektora ds. Księgowości i płac na podstawie upoważnienia </w:t>
      </w:r>
    </w:p>
    <w:p w:rsidR="00303968" w:rsidRPr="00114D28" w:rsidRDefault="00303968" w:rsidP="00303968">
      <w:pPr>
        <w:tabs>
          <w:tab w:val="num" w:pos="90"/>
        </w:tabs>
        <w:spacing w:line="360" w:lineRule="auto"/>
        <w:ind w:left="90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114D28">
        <w:rPr>
          <w:rFonts w:ascii="Calibri Light" w:hAnsi="Calibri Light" w:cs="Cambria"/>
          <w:color w:val="auto"/>
          <w:sz w:val="18"/>
          <w:szCs w:val="18"/>
        </w:rPr>
        <w:t xml:space="preserve">     </w:t>
      </w:r>
      <w:r>
        <w:rPr>
          <w:rFonts w:ascii="Calibri Light" w:hAnsi="Calibri Light" w:cs="Cambria"/>
          <w:color w:val="auto"/>
          <w:sz w:val="18"/>
          <w:szCs w:val="18"/>
        </w:rPr>
        <w:t xml:space="preserve">                                                         </w:t>
      </w:r>
      <w:r w:rsidRPr="00114D28">
        <w:rPr>
          <w:rFonts w:ascii="Calibri Light" w:hAnsi="Calibri Light" w:cs="Cambria"/>
          <w:color w:val="auto"/>
          <w:sz w:val="18"/>
          <w:szCs w:val="18"/>
        </w:rPr>
        <w:t>Skarbnika Gminy w Warlubiu z dnia 01.06.2016r.</w:t>
      </w:r>
    </w:p>
    <w:p w:rsidR="00303968" w:rsidRPr="00E95F2F" w:rsidRDefault="00303968" w:rsidP="00303968">
      <w:pPr>
        <w:jc w:val="both"/>
        <w:rPr>
          <w:rFonts w:ascii="Calibri Light" w:hAnsi="Calibri Light" w:cs="Cambria"/>
          <w:color w:val="auto"/>
          <w:sz w:val="18"/>
          <w:szCs w:val="18"/>
        </w:rPr>
      </w:pPr>
    </w:p>
    <w:p w:rsidR="00303968" w:rsidRPr="00E95F2F" w:rsidRDefault="00303968" w:rsidP="00303968">
      <w:pPr>
        <w:jc w:val="both"/>
        <w:rPr>
          <w:rFonts w:ascii="Calibri Light" w:hAnsi="Calibri Light" w:cs="Cambria"/>
          <w:b/>
          <w:i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a</w:t>
      </w:r>
    </w:p>
    <w:p w:rsidR="00303968" w:rsidRPr="00E95F2F" w:rsidRDefault="00303968" w:rsidP="00303968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</w:p>
    <w:p w:rsidR="00303968" w:rsidRPr="00E95F2F" w:rsidRDefault="00303968" w:rsidP="00303968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</w:p>
    <w:p w:rsidR="00303968" w:rsidRPr="00E95F2F" w:rsidRDefault="00303968" w:rsidP="00303968">
      <w:pPr>
        <w:spacing w:line="360" w:lineRule="auto"/>
        <w:jc w:val="both"/>
        <w:rPr>
          <w:rFonts w:ascii="Calibri Light" w:hAnsi="Calibri Light" w:cs="Cambria"/>
          <w:color w:val="auto"/>
          <w:sz w:val="18"/>
          <w:szCs w:val="18"/>
        </w:rPr>
      </w:pPr>
      <w:r w:rsidRPr="00E95F2F">
        <w:rPr>
          <w:rFonts w:ascii="Calibri Light" w:hAnsi="Calibri Light" w:cs="Cambria"/>
          <w:color w:val="auto"/>
          <w:sz w:val="18"/>
          <w:szCs w:val="18"/>
        </w:rPr>
        <w:t>reprezentowaną przez: ……………………………………………………………., zwaną dalej</w:t>
      </w:r>
      <w:r w:rsidRPr="00E95F2F">
        <w:rPr>
          <w:rFonts w:ascii="Calibri Light" w:hAnsi="Calibri Light" w:cs="Cambria"/>
          <w:sz w:val="18"/>
          <w:szCs w:val="18"/>
        </w:rPr>
        <w:t xml:space="preserve"> </w:t>
      </w:r>
      <w:r w:rsidRPr="00E95F2F">
        <w:rPr>
          <w:rFonts w:ascii="Calibri Light" w:hAnsi="Calibri Light" w:cs="Cambria"/>
          <w:b/>
          <w:sz w:val="18"/>
          <w:szCs w:val="18"/>
        </w:rPr>
        <w:t>Wykonawcą,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po przeprowadzeniu rozeznania cenowego na podstawie art. 4 pkt.8 us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tawy z dnia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29 stycznia 2004 r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. Prawo zamówień publicznych (</w:t>
      </w:r>
      <w:r w:rsidRPr="00114D28">
        <w:rPr>
          <w:rFonts w:ascii="Calibri Light" w:hAnsi="Calibri Light" w:cs="Tahoma"/>
          <w:i/>
          <w:iCs/>
          <w:color w:val="auto"/>
          <w:sz w:val="20"/>
          <w:szCs w:val="20"/>
          <w:lang w:eastAsia="pl-PL"/>
        </w:rPr>
        <w:t>Dz.U.2017.1579  z późn. zm.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), strony  zawierają umowę następującej treści: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                                                                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               § 1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1. Zamawiający zamawia, a Wykonawca przyjmuje do wykonania zadanie polegające na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„</w:t>
      </w:r>
      <w:r w:rsidRPr="00E95F2F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>Demontaż, transport i unieszkodliwianie wyrobów zawierających azbest z terenu Gminy Warlubie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”.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 Zadanie obejmuje: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Usługa usuwania odpadów zawierających azbest z prywa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tnych posesji  terenu Gminy Warlubie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 ilości……….. Mg  transport i unieszkodliwianie wraz z demontażem.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3. Dostarczenie Zamawiającemu harmonogramu wykonania ww. prac uzgodnionego z właścicielami nieruchomości w terminie do ……………………………… 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4. Dostarczenie Zamawiającemu protokołów z ważenia zawierających co najmniej następujące informacje: imię   i nazwisko właściciela nieruchomości, od którego odbierane są odpady zawierające azbest, adres nieruchomości, z której następuje odbiór odpadów, datę odbioru, ilość odebranych odpadów w Mg , potwierdzenie prawidłowego wykonania usługi.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5.</w:t>
      </w:r>
      <w:r w:rsidRPr="00CA131E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Dostarczenie Zamawiającemu kart przekazania odpadu dla każdej nieruchomości/posesji z której będzie usuwany azbest (karta przekazania odpadu wystawiona dla właściciela nieruchomości/posesji) oraz kart przekazania odpadu na składowisko uprawnione do przyjęcia na stałe odpadów zawierających azbest dla każdej nieruchomości/posesji celem potwierdzenia ilości usuniętego azbestu z danej nieruchomości.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6. Przedmiot zamówienia należy wykonać zgodnie z obowiązującymi przepisami, tj.: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lastRenderedPageBreak/>
        <w:t xml:space="preserve">a) Ustawą z dnia 14 grudnia 2012 r. o odpadach (Dz. U. z 2016 r.  poz. 1987 </w:t>
      </w:r>
      <w:proofErr w:type="spellStart"/>
      <w:r>
        <w:rPr>
          <w:rFonts w:ascii="Calibri Light" w:hAnsi="Calibri Light" w:cs="Tahoma"/>
          <w:color w:val="auto"/>
          <w:sz w:val="20"/>
          <w:szCs w:val="20"/>
          <w:lang w:eastAsia="pl-PL"/>
        </w:rPr>
        <w:t>t.j</w:t>
      </w:r>
      <w:proofErr w:type="spellEnd"/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.).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b) Ustawą z dnia 27 kwietnia 2001r. Prawo ochrony środowiska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(Dz. U. z 2017 r. poz. 519 </w:t>
      </w:r>
      <w:proofErr w:type="spellStart"/>
      <w:r>
        <w:rPr>
          <w:rFonts w:ascii="Calibri Light" w:hAnsi="Calibri Light" w:cs="Tahoma"/>
          <w:color w:val="auto"/>
          <w:sz w:val="20"/>
          <w:szCs w:val="20"/>
          <w:lang w:eastAsia="pl-PL"/>
        </w:rPr>
        <w:t>t.j</w:t>
      </w:r>
      <w:proofErr w:type="spellEnd"/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.).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c) Ustawą z dnia 19 czerwca 1997r. o zakazie stosowania wyrobów zawierających azbest   (Dz. U. z 2004r. Nr 3, poz. 20 ze zm.).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d) Ustawą z dnia 19 sierpnia 2011r. o przewozie towarów niebezpiecznych (Dz. U.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z 2016 r.  poz. 1834 </w:t>
      </w:r>
      <w:proofErr w:type="spellStart"/>
      <w:r>
        <w:rPr>
          <w:rFonts w:ascii="Calibri Light" w:hAnsi="Calibri Light" w:cs="Tahoma"/>
          <w:color w:val="auto"/>
          <w:sz w:val="20"/>
          <w:szCs w:val="20"/>
          <w:lang w:eastAsia="pl-PL"/>
        </w:rPr>
        <w:t>t.j</w:t>
      </w:r>
      <w:proofErr w:type="spellEnd"/>
      <w:r>
        <w:rPr>
          <w:rFonts w:ascii="Calibri Light" w:hAnsi="Calibri Light" w:cs="Tahoma"/>
          <w:color w:val="auto"/>
          <w:sz w:val="20"/>
          <w:szCs w:val="20"/>
          <w:lang w:eastAsia="pl-PL"/>
        </w:rPr>
        <w:t>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).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e) Rozporządzeniem Ministra Gospodarki i Pracy z dnia 14 października 2005r. w sprawie zasad bezpieczeństwa i higieny pracy przy zabezpieczaniu i usuwaniu wyrobów zawierających azbest oraz programu szkolenia w zakresie bezpiecznego użytkowania takich wyrobów (Dz. U. 2005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r. Nr 216, poz.1824).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f) Rozporządzeniem Ministra Gospodarki, Pracy i Polityki Społecznej z dnia 2 kwietnia 2004 r. w sprawie sposobów i warunków bezpiecznego użytkowania i usuwania wyrobów zawierających azbest (Dz. U. z 2004r. Nr 71, poz. 649 ze zm.).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br/>
        <w:t>g) Rozporządzeniem Ministra Środowiska z dnia 8 grudnia 2010r. w sprawie wzorów dokumentów stosowanych na potrzeb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y ewidencji odpadów (Dz. U. 2014 r.  poz. 1973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).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h) Rozporządzeniem Ministra Gospodarki z dnia 13 grudnia 2010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r. w sprawie wymagań w zakresie wykorzystywania wyrobów zawierających azbest oraz wykorzystywania i oczyszczania instalacji lub urządzeń, w których były lub są wykorzystywane wyroby zawierające azbest (Dz. U. z 2011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r. Nr 8, poz.31).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i) Ustawą z dnia 7 lipca 1994r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. Prawo budowlane (Dz. U. z 2016 r.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poz.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290 </w:t>
      </w:r>
      <w:proofErr w:type="spellStart"/>
      <w:r>
        <w:rPr>
          <w:rFonts w:ascii="Calibri Light" w:hAnsi="Calibri Light" w:cs="Tahoma"/>
          <w:color w:val="auto"/>
          <w:sz w:val="20"/>
          <w:szCs w:val="20"/>
          <w:lang w:eastAsia="pl-PL"/>
        </w:rPr>
        <w:t>t.j</w:t>
      </w:r>
      <w:proofErr w:type="spellEnd"/>
      <w:r>
        <w:rPr>
          <w:rFonts w:ascii="Calibri Light" w:hAnsi="Calibri Light" w:cs="Tahoma"/>
          <w:color w:val="auto"/>
          <w:sz w:val="20"/>
          <w:szCs w:val="20"/>
          <w:lang w:eastAsia="pl-PL"/>
        </w:rPr>
        <w:t>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).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br/>
        <w:t xml:space="preserve">j) Rozporządzeniem Ministra Infrastruktury z dnia 23 czerwca 2003r. w sprawie informacji dotyczącej bezpieczeństwa i ochrony zdrowia (Dz. U. z 2003r. Nr 120, poz.1126).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2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1.Strony zastrzegają, że ilość pozyskanych wyrobów może ulec zmianie (zwiększeniu lub zmniejszeniu), przy zachowaniu stałych warunków umowy i ceny jednostkowej.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 Wykonawca musi zapewnić deponowanie odpadów na składowisku uprawnionym do przyjęcia na stałe odpadów zawierających azbest.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3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1. Wykonawca ponosi pełną odpowiedzialność za szkody spowodowane swoim działaniem lub zaniechaniem działania związanym z realizacją niniejszego zamówienia.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2.Wykonawca zamówienia staje się posiadaczem i wytwórcą wszystkich odpadów niebezpiecznych powstałych w wyniku prowadzonych prac.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§ 4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1.  Wykonawca zobowiązuje się wykonać zamówienie w terminie do</w:t>
      </w:r>
      <w:r w:rsidRPr="00CA131E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 xml:space="preserve">  </w:t>
      </w:r>
      <w:r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>20 listopada 2018</w:t>
      </w:r>
      <w:r w:rsidRPr="00CA131E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 xml:space="preserve"> r.</w:t>
      </w:r>
      <w:r w:rsidRPr="00CA131E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 xml:space="preserve"> 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2. Przed rozpoczęciem prac Wykonawca zobowiązany jest uzgodnić z właścicielem nieruchomości termin wejścia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lastRenderedPageBreak/>
        <w:t>na posesję.</w:t>
      </w:r>
    </w:p>
    <w:p w:rsidR="00303968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§ 5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1. Strony ustalają Wynagrodzenie z tytułu realizacji przedmiotu umowy zawartego w  § 1 w wysokości: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A. Demontaż, pakowanie, transport i unieszkodliwienie wyrobów zawierających azbest,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- kwota jednostkowa netto …………………………………………..zł/Mg      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słownie: ………………………………………………………………………………….                               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-  kwota jednostkowa brutto ..............................................................................zł/Mg                               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słownie:   ..............................................................................................................,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Łączna cena brutto wynosi..................................................zł.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Cena zawiera podatek VAT, w wysokości  8%.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B. Pakowanie, transport i unieszkodliwienie wyrobów zawierających azbest,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- kwota jednostkowa netto ……………………………………….zł/Mg   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słownie: ……………………………………………………………….………………………………….                               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-  kwota jednostkowa brutto .....................................................zł/Mg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słownie.............................................................................................................................................,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Cena zawiera podatek VAT, w wysokości  8%.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Wynagrodzenie, o którym mowa w ust. 1 obejmuje wszelkie ryzyko i odpowiedzialność Wykonawcy za prawidłowe oszacowanie wszystkich kosztów związanych z wykonaniem przedmiotu zamówienia.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Rozliczenie nastąpi w/g faktycznego wykonania jako iloczyn wykonanych ilości usług i cen jednostkowych, tzn.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zapłata dokonana będzie jedynie do kwoty wynikającej z ilości rzeczywiście unieszkodliwionych odpadów.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§ 6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1. Wynagrodzenie płatne będzie po odbiorze robót przelewem na rachunek bankowy Wykonawcy 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Nr.............................................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....................... z chwilą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otrzymania środków  z Wojewódzkiego Funduszu Ochrony Środowiska i Gospodarki Wodnej w Toruniu, jednak nie później jednak jak w  ciągu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60 dni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od daty dostarczenia  Zamawiającemu prawidłowo wystawionej faktury VAT.   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2. Datą zapłaty faktury będzie data obciążenia konta Zamawiającego.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§ 7</w:t>
      </w:r>
    </w:p>
    <w:p w:rsidR="00303968" w:rsidRPr="00CA131E" w:rsidRDefault="00303968" w:rsidP="00303968">
      <w:pPr>
        <w:widowControl w:val="0"/>
        <w:numPr>
          <w:ilvl w:val="0"/>
          <w:numId w:val="2"/>
        </w:numPr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Wykonawca zapłaci Zamawiającemu karę umowną w przypadku: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-       zwłoki w wykonaniu umowy w wysokości 200 zł (słownie: dwieście złotych 00/100 ) wynagrodzenia brutto  za każdy dzień zwłoki,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lastRenderedPageBreak/>
        <w:t xml:space="preserve">-       odstąpienia od umowy przez Zamawiającego z przyczyn obciążających Wykonawcę w wysokości 10 000,00 zł 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wartości zamówienia.</w:t>
      </w:r>
    </w:p>
    <w:p w:rsidR="00303968" w:rsidRPr="00CA131E" w:rsidRDefault="00303968" w:rsidP="00303968">
      <w:pPr>
        <w:widowControl w:val="0"/>
        <w:numPr>
          <w:ilvl w:val="0"/>
          <w:numId w:val="2"/>
        </w:numPr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Karę, o której mowa w ust. 1, Wykonawca zapłaci na wskazany przez Zamawiającego rachunek 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bankowy przelewem, w terminie 14 dni kalendarzowych od dnia doręczenia mu żądania Zamawiającego zapłaty takiej kary umownej. Zamawiający jest upoważniony do potrącenia należytych kar umownych z wynagrodzenia Wykonawcy.</w:t>
      </w:r>
    </w:p>
    <w:p w:rsidR="00303968" w:rsidRPr="00CA131E" w:rsidRDefault="00303968" w:rsidP="00303968">
      <w:pPr>
        <w:widowControl w:val="0"/>
        <w:numPr>
          <w:ilvl w:val="0"/>
          <w:numId w:val="2"/>
        </w:numPr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Zamawiający upoważniony jest do domagania się odszkodowania na zasadach ogólnych, jeżeli 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poniesiona szkoda przekracza kary umowne.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§ 8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 sprawach nie unormowanych umową zastosowanie mają przepisy Kodeksu Cywilnego.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§ 9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Wszelkie zmiany niniejszej umowy mogą być dokonywane pod rygorem nieważności jedynie w formie pisemnego aneksu, z podpisami upoważnionych przedstawicieli obu stron.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 § 11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Organem do rozstrzygnięcia sporów wynikłych na tle wykonania umowy jest Sąd właściwy dla siedziby Zamawiającego.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                                § 12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Umowa została sporządzona w 5 jednobrzmiących egzemplarzach w tym 2 egzemplarze dla zamawiającego, 2 dla wykonawcy i 1 egzemplarz dla Wojewódzkiego Funduszu Ochrony Środowiska i Gospodarki Wodnej w  Toruniu.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ZAMAWIAJĄCY                                                                                                   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WYKONAWCA      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………………….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 xml:space="preserve">                   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               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……………………</w:t>
      </w: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CA131E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03968" w:rsidRPr="00701103" w:rsidRDefault="00303968" w:rsidP="00303968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eastAsia="SimSun" w:cs="Mangal"/>
          <w:b/>
          <w:kern w:val="1"/>
          <w:sz w:val="22"/>
          <w:szCs w:val="20"/>
          <w:lang w:eastAsia="hi-IN" w:bidi="hi-IN"/>
        </w:rPr>
      </w:pPr>
    </w:p>
    <w:p w:rsidR="00A372C5" w:rsidRDefault="00A372C5">
      <w:bookmarkStart w:id="0" w:name="_GoBack"/>
      <w:bookmarkEnd w:id="0"/>
    </w:p>
    <w:sectPr w:rsidR="00A37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color w:val="000000"/>
        <w:sz w:val="22"/>
        <w:szCs w:val="19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9C"/>
    <w:rsid w:val="00303968"/>
    <w:rsid w:val="0050609C"/>
    <w:rsid w:val="00A3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96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96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1288</Words>
  <Characters>7733</Characters>
  <Application>Microsoft Office Word</Application>
  <DocSecurity>0</DocSecurity>
  <Lines>64</Lines>
  <Paragraphs>18</Paragraphs>
  <ScaleCrop>false</ScaleCrop>
  <Company/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2018-05-28T07:58:00Z</dcterms:created>
  <dcterms:modified xsi:type="dcterms:W3CDTF">2018-05-28T07:58:00Z</dcterms:modified>
</cp:coreProperties>
</file>