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566" w:rsidRDefault="00A66566" w:rsidP="00A66566">
      <w:pPr>
        <w:jc w:val="right"/>
      </w:pPr>
      <w:bookmarkStart w:id="0" w:name="_GoBack"/>
      <w:bookmarkEnd w:id="0"/>
      <w:r>
        <w:t>Załącznik nr 1</w:t>
      </w:r>
    </w:p>
    <w:p w:rsidR="00A66566" w:rsidRDefault="00A66566" w:rsidP="00A66566">
      <w:pPr>
        <w:jc w:val="right"/>
      </w:pPr>
    </w:p>
    <w:p w:rsidR="00A66566" w:rsidRPr="002D210C" w:rsidRDefault="00A66566" w:rsidP="00A66566">
      <w:pPr>
        <w:jc w:val="left"/>
        <w:rPr>
          <w:b/>
        </w:rPr>
      </w:pPr>
      <w:r w:rsidRPr="002D210C">
        <w:rPr>
          <w:b/>
        </w:rPr>
        <w:t xml:space="preserve">Zapytanie ofertowe na dostawę </w:t>
      </w:r>
      <w:r w:rsidR="00A37DDD" w:rsidRPr="002D210C">
        <w:rPr>
          <w:b/>
        </w:rPr>
        <w:t>i uruchomienie tłoczni ścieków w miejscowości Bąkowo</w:t>
      </w:r>
      <w:r w:rsidR="00493EB8">
        <w:rPr>
          <w:b/>
        </w:rPr>
        <w:t>, gm. Warlubie</w:t>
      </w:r>
      <w:r w:rsidR="00A37DDD" w:rsidRPr="002D210C">
        <w:rPr>
          <w:b/>
        </w:rPr>
        <w:t>:</w:t>
      </w:r>
    </w:p>
    <w:p w:rsidR="00A66566" w:rsidRDefault="00A66566" w:rsidP="00A66566">
      <w:pPr>
        <w:jc w:val="left"/>
      </w:pPr>
    </w:p>
    <w:p w:rsidR="00A66566" w:rsidRDefault="005F73E9" w:rsidP="00A66566">
      <w:pPr>
        <w:jc w:val="left"/>
      </w:pPr>
      <w:r>
        <w:t>Parametry i warunki techniczne tłoczni</w:t>
      </w:r>
      <w:r w:rsidR="00D850C2">
        <w:t xml:space="preserve"> ścieków</w:t>
      </w:r>
      <w:r>
        <w:t xml:space="preserve"> oraz zbiornika</w:t>
      </w:r>
      <w:r w:rsidR="00A66566">
        <w:t>:</w:t>
      </w:r>
    </w:p>
    <w:p w:rsidR="005F73E9" w:rsidRDefault="005F73E9" w:rsidP="00A66566">
      <w:pPr>
        <w:pStyle w:val="Akapitzlist"/>
        <w:numPr>
          <w:ilvl w:val="0"/>
          <w:numId w:val="1"/>
        </w:numPr>
        <w:jc w:val="left"/>
      </w:pPr>
      <w:r>
        <w:t>Parametry techniczne tłoczni ścieków:</w:t>
      </w:r>
    </w:p>
    <w:p w:rsidR="00D5336B" w:rsidRDefault="00D5336B" w:rsidP="00D5336B">
      <w:pPr>
        <w:pStyle w:val="Akapitzlist"/>
        <w:jc w:val="left"/>
      </w:pPr>
      <w:r>
        <w:t xml:space="preserve">- </w:t>
      </w:r>
      <w:r w:rsidR="00D850C2">
        <w:t xml:space="preserve">napływ </w:t>
      </w:r>
      <w:proofErr w:type="spellStart"/>
      <w:r w:rsidR="00D850C2">
        <w:t>Qmax</w:t>
      </w:r>
      <w:proofErr w:type="spellEnd"/>
      <w:r w:rsidR="00D850C2">
        <w:t xml:space="preserve"> do tłoczni 10,1m3/h</w:t>
      </w:r>
    </w:p>
    <w:p w:rsidR="00B96736" w:rsidRDefault="00B96736" w:rsidP="00D5336B">
      <w:pPr>
        <w:pStyle w:val="Akapitzlist"/>
        <w:jc w:val="left"/>
      </w:pPr>
      <w:r>
        <w:t>- dane pomp</w:t>
      </w:r>
      <w:r w:rsidR="00D850C2">
        <w:t xml:space="preserve"> </w:t>
      </w:r>
      <w:proofErr w:type="spellStart"/>
      <w:r w:rsidR="00D850C2">
        <w:t>Qp</w:t>
      </w:r>
      <w:proofErr w:type="spellEnd"/>
      <w:r w:rsidR="00D850C2">
        <w:t xml:space="preserve"> 20-24m3/h, </w:t>
      </w:r>
      <w:proofErr w:type="spellStart"/>
      <w:r w:rsidR="00D850C2">
        <w:t>Hp</w:t>
      </w:r>
      <w:proofErr w:type="spellEnd"/>
      <w:r w:rsidR="00D850C2">
        <w:t xml:space="preserve"> 30 m, moc silnika 5 –</w:t>
      </w:r>
      <w:r w:rsidR="00902425">
        <w:t xml:space="preserve"> 7,5 kW, </w:t>
      </w:r>
    </w:p>
    <w:p w:rsidR="00D850C2" w:rsidRDefault="00B96736" w:rsidP="00D5336B">
      <w:pPr>
        <w:pStyle w:val="Akapitzlist"/>
        <w:jc w:val="left"/>
      </w:pPr>
      <w:r>
        <w:t xml:space="preserve">- </w:t>
      </w:r>
      <w:r w:rsidR="00902425">
        <w:t>pompy wyposażone w wirniki przeznaczone do pompowania cieczy ze znaczną zawartością elementów stałych,</w:t>
      </w:r>
    </w:p>
    <w:p w:rsidR="00D5336B" w:rsidRDefault="005F73E9" w:rsidP="005F73E9">
      <w:pPr>
        <w:pStyle w:val="Akapitzlist"/>
        <w:jc w:val="left"/>
        <w:rPr>
          <w:rFonts w:cs="Times New Roman"/>
        </w:rPr>
      </w:pPr>
      <w:r>
        <w:t xml:space="preserve">- </w:t>
      </w:r>
      <w:r w:rsidR="00D5336B">
        <w:t xml:space="preserve">rura napływowa </w:t>
      </w:r>
      <w:r w:rsidR="00B96736">
        <w:t xml:space="preserve">tłoczni </w:t>
      </w:r>
      <w:r w:rsidR="00D5336B">
        <w:rPr>
          <w:rFonts w:cs="Times New Roman"/>
        </w:rPr>
        <w:t>Ø 200 mm,</w:t>
      </w:r>
    </w:p>
    <w:p w:rsidR="00D5336B" w:rsidRDefault="00D5336B" w:rsidP="005F73E9">
      <w:pPr>
        <w:pStyle w:val="Akapitzlist"/>
        <w:jc w:val="left"/>
        <w:rPr>
          <w:rFonts w:cs="Times New Roman"/>
        </w:rPr>
      </w:pPr>
      <w:r>
        <w:rPr>
          <w:rFonts w:cs="Times New Roman"/>
        </w:rPr>
        <w:t>- rura tłoczna Ø 100 +/_ 10 mm,</w:t>
      </w:r>
    </w:p>
    <w:p w:rsidR="00D5336B" w:rsidRDefault="00D5336B" w:rsidP="005F73E9">
      <w:pPr>
        <w:pStyle w:val="Akapitzlist"/>
        <w:jc w:val="left"/>
      </w:pPr>
      <w:r>
        <w:t>- układ zasilania 3x400V 50Hz,</w:t>
      </w:r>
    </w:p>
    <w:p w:rsidR="00D5336B" w:rsidRDefault="00D5336B" w:rsidP="005F73E9">
      <w:pPr>
        <w:pStyle w:val="Akapitzlist"/>
        <w:jc w:val="left"/>
      </w:pPr>
      <w:r>
        <w:t>- układ sterowania i monitoringu z możliwością wpięcia do istniejącego systemu oczyszczalni ścieków w Warlubiu,</w:t>
      </w:r>
    </w:p>
    <w:p w:rsidR="005F73E9" w:rsidRDefault="00D5336B" w:rsidP="005F73E9">
      <w:pPr>
        <w:pStyle w:val="Akapitzlist"/>
        <w:jc w:val="left"/>
      </w:pPr>
      <w:r>
        <w:t xml:space="preserve">- układ dwóch pomp </w:t>
      </w:r>
      <w:r w:rsidR="00D850C2">
        <w:t xml:space="preserve">pracujących naprzemiennie </w:t>
      </w:r>
      <w:r>
        <w:t>z możliwością wyłączenia jednej pompy przy działającej tłoczni,</w:t>
      </w:r>
    </w:p>
    <w:p w:rsidR="00D850C2" w:rsidRDefault="00D850C2" w:rsidP="005F73E9">
      <w:pPr>
        <w:pStyle w:val="Akapitzlist"/>
        <w:jc w:val="left"/>
      </w:pPr>
      <w:r>
        <w:t>- stopień ochrony pomp IP 68,</w:t>
      </w:r>
    </w:p>
    <w:p w:rsidR="00902425" w:rsidRDefault="00902425" w:rsidP="005F73E9">
      <w:pPr>
        <w:pStyle w:val="Akapitzlist"/>
        <w:jc w:val="left"/>
      </w:pPr>
      <w:r>
        <w:t xml:space="preserve">- zastosowanie zaworów odcinających i zasuw umożliwiające na dostęp do </w:t>
      </w:r>
      <w:proofErr w:type="spellStart"/>
      <w:r>
        <w:t>seperatora</w:t>
      </w:r>
      <w:proofErr w:type="spellEnd"/>
      <w:r>
        <w:t xml:space="preserve"> bez odstawienia pompy i prowadzenia prac serwisowych bez wyłączania tłoczni z eksploatacji,</w:t>
      </w:r>
    </w:p>
    <w:p w:rsidR="00902425" w:rsidRDefault="00902425" w:rsidP="00902425">
      <w:pPr>
        <w:pStyle w:val="Akapitzlist"/>
        <w:jc w:val="left"/>
      </w:pPr>
      <w:r>
        <w:t>- zastosowanie dodatkowych układów umożliwiających sterowanie w przypadku awarii sondy/ pływaka,</w:t>
      </w:r>
    </w:p>
    <w:p w:rsidR="00D850C2" w:rsidRDefault="00D850C2" w:rsidP="005F73E9">
      <w:pPr>
        <w:pStyle w:val="Akapitzlist"/>
        <w:jc w:val="left"/>
      </w:pPr>
      <w:r>
        <w:t>- separatory</w:t>
      </w:r>
      <w:r w:rsidR="00902425">
        <w:t xml:space="preserve"> ścieków</w:t>
      </w:r>
      <w:r>
        <w:t xml:space="preserve"> wykonan</w:t>
      </w:r>
      <w:r w:rsidR="00902425">
        <w:t>e ze stali nierdzewnej</w:t>
      </w:r>
      <w:r w:rsidR="00B96736">
        <w:t>.</w:t>
      </w:r>
    </w:p>
    <w:p w:rsidR="00DD34E3" w:rsidRDefault="00DD34E3" w:rsidP="00A66566">
      <w:pPr>
        <w:pStyle w:val="Akapitzlist"/>
        <w:numPr>
          <w:ilvl w:val="0"/>
          <w:numId w:val="1"/>
        </w:numPr>
        <w:jc w:val="left"/>
      </w:pPr>
      <w:r>
        <w:t>Zbiornik betonowy o parametrach:</w:t>
      </w:r>
    </w:p>
    <w:p w:rsidR="005B172A" w:rsidRDefault="00DD34E3" w:rsidP="00DD34E3">
      <w:pPr>
        <w:pStyle w:val="Akapitzlist"/>
        <w:jc w:val="left"/>
      </w:pPr>
      <w:r>
        <w:t xml:space="preserve">- średnica wewnętrzna 2000 </w:t>
      </w:r>
      <w:r w:rsidR="005B172A">
        <w:t xml:space="preserve">mm, </w:t>
      </w:r>
    </w:p>
    <w:p w:rsidR="00DD34E3" w:rsidRDefault="005B172A" w:rsidP="00DD34E3">
      <w:pPr>
        <w:pStyle w:val="Akapitzlist"/>
        <w:jc w:val="left"/>
      </w:pPr>
      <w:r>
        <w:t xml:space="preserve">- </w:t>
      </w:r>
      <w:r w:rsidR="00DD34E3">
        <w:t>wysokość całkowita w zakresie 3600 mm – 3800 m</w:t>
      </w:r>
      <w:r>
        <w:t>m,</w:t>
      </w:r>
    </w:p>
    <w:p w:rsidR="005B172A" w:rsidRDefault="005B172A" w:rsidP="00DD34E3">
      <w:pPr>
        <w:pStyle w:val="Akapitzlist"/>
        <w:jc w:val="left"/>
      </w:pPr>
      <w:r>
        <w:t xml:space="preserve">- w dnie zbiornika studzienka </w:t>
      </w:r>
      <w:r w:rsidR="00D5336B">
        <w:t>do awaryjnego odpompowania ścieków z wnętrza zbiornika</w:t>
      </w:r>
      <w:r w:rsidR="00902425">
        <w:t>,</w:t>
      </w:r>
    </w:p>
    <w:p w:rsidR="00902425" w:rsidRDefault="00902425" w:rsidP="00DD34E3">
      <w:pPr>
        <w:pStyle w:val="Akapitzlist"/>
        <w:jc w:val="left"/>
      </w:pPr>
      <w:r>
        <w:t xml:space="preserve">- właz wejściowy o min. wymiarach 800 mm x 800 mm. </w:t>
      </w:r>
      <w:r w:rsidR="00B96736">
        <w:t>w</w:t>
      </w:r>
      <w:r>
        <w:t xml:space="preserve">ykonany ze stali nierdzewnej, </w:t>
      </w:r>
      <w:r w:rsidR="00B96736">
        <w:t xml:space="preserve">zainstalowane </w:t>
      </w:r>
      <w:r>
        <w:t>zabezpieczenie otwarcia włazu,</w:t>
      </w:r>
    </w:p>
    <w:p w:rsidR="00DD34E3" w:rsidRDefault="00902425" w:rsidP="00902425">
      <w:pPr>
        <w:pStyle w:val="Akapitzlist"/>
        <w:jc w:val="left"/>
      </w:pPr>
      <w:r>
        <w:t xml:space="preserve">- drabinka </w:t>
      </w:r>
      <w:proofErr w:type="spellStart"/>
      <w:r>
        <w:t>złazowa</w:t>
      </w:r>
      <w:proofErr w:type="spellEnd"/>
      <w:r>
        <w:t xml:space="preserve"> wykonana ze stali nierdzewnej</w:t>
      </w:r>
      <w:r w:rsidR="00B96736">
        <w:t>, stopnie bezpieczne w górnej części przetłaczane.</w:t>
      </w:r>
    </w:p>
    <w:p w:rsidR="00A37DDD" w:rsidRDefault="005F73E9" w:rsidP="00A66566">
      <w:pPr>
        <w:pStyle w:val="Akapitzlist"/>
        <w:numPr>
          <w:ilvl w:val="0"/>
          <w:numId w:val="1"/>
        </w:numPr>
        <w:jc w:val="left"/>
      </w:pPr>
      <w:r>
        <w:lastRenderedPageBreak/>
        <w:t>Dostawa urządzeń na adre</w:t>
      </w:r>
      <w:r w:rsidR="00B96736">
        <w:t>s wskazany przez zamawiającego do</w:t>
      </w:r>
      <w:r>
        <w:t xml:space="preserve"> miejscowości Bąkowo, gm. Warlubie</w:t>
      </w:r>
    </w:p>
    <w:p w:rsidR="00DD34E3" w:rsidRDefault="00DD34E3" w:rsidP="00A66566">
      <w:pPr>
        <w:pStyle w:val="Akapitzlist"/>
        <w:numPr>
          <w:ilvl w:val="0"/>
          <w:numId w:val="1"/>
        </w:numPr>
        <w:jc w:val="left"/>
      </w:pPr>
      <w:r>
        <w:t xml:space="preserve">Uruchomienie tłoczni w ciągu trzech dni od zgłoszenia inwestora przy założeniu poprawnej instalacji tłoczni </w:t>
      </w:r>
      <w:r w:rsidR="00D5336B">
        <w:t>pod parametry wskazane przez użytkownika</w:t>
      </w:r>
    </w:p>
    <w:p w:rsidR="00D850C2" w:rsidRDefault="00D850C2" w:rsidP="00A66566">
      <w:pPr>
        <w:pStyle w:val="Akapitzlist"/>
        <w:numPr>
          <w:ilvl w:val="0"/>
          <w:numId w:val="1"/>
        </w:numPr>
        <w:jc w:val="left"/>
      </w:pPr>
      <w:r>
        <w:t xml:space="preserve">Wykonanie pomiarów elektrycznych dostarczonej szafy </w:t>
      </w:r>
      <w:r w:rsidR="00B96736">
        <w:t>zabezpieczająco-sterującej</w:t>
      </w:r>
      <w:r>
        <w:t xml:space="preserve"> i innych urządzeń wchodzących w skład tłoczni</w:t>
      </w:r>
    </w:p>
    <w:p w:rsidR="00D850C2" w:rsidRDefault="00D5336B" w:rsidP="00D850C2">
      <w:pPr>
        <w:pStyle w:val="Akapitzlist"/>
        <w:numPr>
          <w:ilvl w:val="0"/>
          <w:numId w:val="1"/>
        </w:numPr>
        <w:jc w:val="left"/>
      </w:pPr>
      <w:r>
        <w:t>Przeprowadzenie szkolenia obsługi</w:t>
      </w:r>
    </w:p>
    <w:p w:rsidR="00A66566" w:rsidRDefault="00A66566" w:rsidP="00A66566">
      <w:pPr>
        <w:pStyle w:val="Akapitzlist"/>
        <w:numPr>
          <w:ilvl w:val="0"/>
          <w:numId w:val="1"/>
        </w:numPr>
        <w:jc w:val="left"/>
      </w:pPr>
      <w:r>
        <w:t>Gwarancja producenta min. 24 miesiące</w:t>
      </w:r>
    </w:p>
    <w:p w:rsidR="00A66566" w:rsidRDefault="00A66566" w:rsidP="00A66566">
      <w:pPr>
        <w:pStyle w:val="Akapitzlist"/>
        <w:jc w:val="left"/>
      </w:pPr>
    </w:p>
    <w:p w:rsidR="00A66566" w:rsidRDefault="00A66566" w:rsidP="00A66566">
      <w:pPr>
        <w:jc w:val="left"/>
      </w:pPr>
    </w:p>
    <w:p w:rsidR="00A66566" w:rsidRDefault="00A66566" w:rsidP="00A66566">
      <w:pPr>
        <w:jc w:val="left"/>
      </w:pPr>
    </w:p>
    <w:p w:rsidR="00FB4464" w:rsidRDefault="00FB4464"/>
    <w:sectPr w:rsidR="00FB4464" w:rsidSect="00FB4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B7144"/>
    <w:multiLevelType w:val="hybridMultilevel"/>
    <w:tmpl w:val="FD7C2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566"/>
    <w:rsid w:val="00186F9B"/>
    <w:rsid w:val="002D210C"/>
    <w:rsid w:val="00493EB8"/>
    <w:rsid w:val="005B172A"/>
    <w:rsid w:val="005F73E9"/>
    <w:rsid w:val="00637A12"/>
    <w:rsid w:val="0076776C"/>
    <w:rsid w:val="00902425"/>
    <w:rsid w:val="0092155A"/>
    <w:rsid w:val="00957DD9"/>
    <w:rsid w:val="009F514B"/>
    <w:rsid w:val="00A37DDD"/>
    <w:rsid w:val="00A66566"/>
    <w:rsid w:val="00B96736"/>
    <w:rsid w:val="00D5336B"/>
    <w:rsid w:val="00D850C2"/>
    <w:rsid w:val="00DD34E3"/>
    <w:rsid w:val="00DE2CEA"/>
    <w:rsid w:val="00FB4464"/>
    <w:rsid w:val="00FD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Helvetica"/>
        <w:bCs/>
        <w:color w:val="32322D"/>
        <w:sz w:val="24"/>
        <w:szCs w:val="28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65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65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Helvetica"/>
        <w:bCs/>
        <w:color w:val="32322D"/>
        <w:sz w:val="24"/>
        <w:szCs w:val="28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65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6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Tomek</cp:lastModifiedBy>
  <cp:revision>2</cp:revision>
  <cp:lastPrinted>2018-08-21T07:57:00Z</cp:lastPrinted>
  <dcterms:created xsi:type="dcterms:W3CDTF">2018-08-21T12:47:00Z</dcterms:created>
  <dcterms:modified xsi:type="dcterms:W3CDTF">2018-08-21T12:47:00Z</dcterms:modified>
</cp:coreProperties>
</file>