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C38" w:rsidRDefault="00324C38" w:rsidP="00324C38">
      <w:pPr>
        <w:rPr>
          <w:rFonts w:ascii="Tahoma" w:hAnsi="Tahoma" w:cs="Tahoma"/>
        </w:rPr>
      </w:pPr>
    </w:p>
    <w:p w:rsidR="005C19D9" w:rsidRDefault="005C19D9" w:rsidP="00324C38">
      <w:pPr>
        <w:rPr>
          <w:rFonts w:ascii="Tahoma" w:hAnsi="Tahoma" w:cs="Tahoma"/>
        </w:rPr>
      </w:pPr>
    </w:p>
    <w:p w:rsidR="00324C38" w:rsidRPr="000E41AF" w:rsidRDefault="00324C38" w:rsidP="00324C38">
      <w:pPr>
        <w:rPr>
          <w:rFonts w:ascii="Tahoma" w:hAnsi="Tahoma" w:cs="Tahoma"/>
        </w:rPr>
      </w:pPr>
    </w:p>
    <w:p w:rsidR="00324C38" w:rsidRPr="000E41AF" w:rsidRDefault="00324C38" w:rsidP="00324C38">
      <w:pPr>
        <w:rPr>
          <w:rFonts w:ascii="Tahoma" w:hAnsi="Tahoma" w:cs="Tahoma"/>
        </w:rPr>
      </w:pPr>
    </w:p>
    <w:p w:rsidR="00324C38" w:rsidRPr="000E41AF" w:rsidRDefault="00324C38" w:rsidP="00324C38">
      <w:pPr>
        <w:rPr>
          <w:rFonts w:ascii="Tahoma" w:hAnsi="Tahoma" w:cs="Tahoma"/>
        </w:rPr>
      </w:pPr>
    </w:p>
    <w:p w:rsidR="00324C38" w:rsidRPr="000E41AF" w:rsidRDefault="00324C38" w:rsidP="00324C38">
      <w:pPr>
        <w:rPr>
          <w:rFonts w:ascii="Tahoma" w:hAnsi="Tahoma" w:cs="Tahoma"/>
        </w:rPr>
      </w:pPr>
    </w:p>
    <w:p w:rsidR="00324C38" w:rsidRPr="000E41AF" w:rsidRDefault="00324C38" w:rsidP="00324C38">
      <w:pPr>
        <w:rPr>
          <w:rFonts w:ascii="Tahoma" w:hAnsi="Tahoma" w:cs="Tahoma"/>
        </w:rPr>
      </w:pPr>
    </w:p>
    <w:p w:rsidR="00324C38" w:rsidRPr="000E41AF" w:rsidRDefault="00324C38" w:rsidP="00324C38">
      <w:pPr>
        <w:rPr>
          <w:rFonts w:ascii="Tahoma" w:hAnsi="Tahoma" w:cs="Tahoma"/>
        </w:rPr>
      </w:pPr>
    </w:p>
    <w:p w:rsidR="00324C38" w:rsidRPr="000E41AF" w:rsidRDefault="00324C38" w:rsidP="00324C38">
      <w:pPr>
        <w:rPr>
          <w:rFonts w:ascii="Tahoma" w:hAnsi="Tahoma" w:cs="Tahoma"/>
        </w:rPr>
      </w:pPr>
    </w:p>
    <w:p w:rsidR="00324C38" w:rsidRPr="000E41AF" w:rsidRDefault="00324C38" w:rsidP="00324C38">
      <w:pPr>
        <w:rPr>
          <w:rFonts w:ascii="Tahoma" w:hAnsi="Tahoma" w:cs="Tahoma"/>
        </w:rPr>
      </w:pPr>
    </w:p>
    <w:p w:rsidR="00324C38" w:rsidRPr="000E41AF" w:rsidRDefault="004A5734" w:rsidP="00324C38">
      <w:pPr>
        <w:rPr>
          <w:rFonts w:ascii="Tahoma" w:hAnsi="Tahoma" w:cs="Tahoma"/>
        </w:rPr>
      </w:pPr>
      <w:r>
        <w:rPr>
          <w:rFonts w:ascii="Tahoma" w:hAnsi="Tahoma" w:cs="Tahoma"/>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146685</wp:posOffset>
                </wp:positionV>
                <wp:extent cx="5715000" cy="1524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" strokecolor="silver" strokeweight=".26mm">
                <v:stroke joinstyle="miter"/>
              </v:line>
            </w:pict>
          </mc:Fallback>
        </mc:AlternateContent>
      </w:r>
    </w:p>
    <w:p w:rsidR="00324C38" w:rsidRPr="000E41AF" w:rsidRDefault="00324C38" w:rsidP="00324C38">
      <w:pPr>
        <w:rPr>
          <w:rFonts w:ascii="Tahoma" w:hAnsi="Tahoma" w:cs="Tahoma"/>
        </w:rPr>
      </w:pPr>
    </w:p>
    <w:p w:rsidR="00324C38" w:rsidRPr="000E41AF" w:rsidRDefault="00324C38" w:rsidP="00324C38">
      <w:pPr>
        <w:rPr>
          <w:rFonts w:ascii="Tahoma" w:hAnsi="Tahoma" w:cs="Tahoma"/>
          <w:i/>
        </w:rPr>
      </w:pPr>
    </w:p>
    <w:p w:rsidR="00324C38" w:rsidRPr="004A5734" w:rsidRDefault="00312CF3" w:rsidP="00324C38">
      <w:pPr>
        <w:jc w:val="center"/>
        <w:rPr>
          <w:rFonts w:ascii="Tahoma" w:hAnsi="Tahoma" w:cs="Tahoma"/>
          <w:i/>
          <w:spacing w:val="10"/>
          <w:sz w:val="44"/>
          <w:szCs w:val="44"/>
          <w14:shadow w14:blurRad="50800" w14:dist="38100" w14:dir="2700000" w14:sx="100000" w14:sy="100000" w14:kx="0" w14:ky="0" w14:algn="tl">
            <w14:srgbClr w14:val="000000">
              <w14:alpha w14:val="60000"/>
            </w14:srgbClr>
          </w14:shadow>
        </w:rPr>
      </w:pPr>
      <w:r w:rsidRPr="004A5734">
        <w:rPr>
          <w:rFonts w:ascii="Tahoma" w:hAnsi="Tahoma" w:cs="Tahoma"/>
          <w:i/>
          <w:spacing w:val="10"/>
          <w:sz w:val="44"/>
          <w:szCs w:val="44"/>
          <w14:shadow w14:blurRad="50800" w14:dist="38100" w14:dir="2700000" w14:sx="100000" w14:sy="100000" w14:kx="0" w14:ky="0" w14:algn="tl">
            <w14:srgbClr w14:val="000000">
              <w14:alpha w14:val="60000"/>
            </w14:srgbClr>
          </w14:shadow>
        </w:rPr>
        <w:t>GMINA WARLUBIE</w:t>
      </w:r>
    </w:p>
    <w:p w:rsidR="00324C38" w:rsidRPr="004A5734" w:rsidRDefault="004A5734" w:rsidP="00324C38">
      <w:pPr>
        <w:jc w:val="center"/>
        <w:rPr>
          <w:rFonts w:ascii="Tahoma" w:hAnsi="Tahoma" w:cs="Tahoma"/>
          <w:b/>
          <w:spacing w:val="10"/>
          <w:sz w:val="44"/>
          <w:szCs w:val="44"/>
          <w14:shadow w14:blurRad="50800" w14:dist="38100" w14:dir="2700000" w14:sx="100000" w14:sy="100000" w14:kx="0" w14:ky="0" w14:algn="tl">
            <w14:srgbClr w14:val="000000">
              <w14:alpha w14:val="60000"/>
            </w14:srgbClr>
          </w14:shadow>
        </w:rPr>
      </w:pPr>
      <w:r>
        <w:rPr>
          <w:rFonts w:ascii="Tahoma" w:hAnsi="Tahoma" w:cs="Tahoma"/>
          <w:noProof/>
          <w:sz w:val="44"/>
          <w:szCs w:val="44"/>
        </w:rPr>
        <mc:AlternateContent>
          <mc:Choice Requires="wps">
            <w:drawing>
              <wp:anchor distT="0" distB="0" distL="114300" distR="114300" simplePos="0" relativeHeight="251658752" behindDoc="0" locked="0" layoutInCell="1" allowOverlap="1">
                <wp:simplePos x="0" y="0"/>
                <wp:positionH relativeFrom="column">
                  <wp:posOffset>179705</wp:posOffset>
                </wp:positionH>
                <wp:positionV relativeFrom="paragraph">
                  <wp:posOffset>361315</wp:posOffset>
                </wp:positionV>
                <wp:extent cx="5715000" cy="1524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28.45pt" to="464.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" strokecolor="silver" strokeweight=".26mm">
                <v:stroke joinstyle="miter"/>
              </v:line>
            </w:pict>
          </mc:Fallback>
        </mc:AlternateContent>
      </w:r>
    </w:p>
    <w:p w:rsidR="00324C38" w:rsidRPr="004A5734" w:rsidRDefault="00324C38" w:rsidP="00324C38">
      <w:pPr>
        <w:jc w:val="center"/>
        <w:rPr>
          <w:rFonts w:ascii="Tahoma" w:hAnsi="Tahoma" w:cs="Tahoma"/>
          <w:i/>
          <w:spacing w:val="10"/>
          <w:sz w:val="44"/>
          <w:szCs w:val="44"/>
          <w14:shadow w14:blurRad="50800" w14:dist="38100" w14:dir="2700000" w14:sx="100000" w14:sy="100000" w14:kx="0" w14:ky="0" w14:algn="tl">
            <w14:srgbClr w14:val="000000">
              <w14:alpha w14:val="60000"/>
            </w14:srgbClr>
          </w14:shadow>
        </w:rPr>
      </w:pPr>
    </w:p>
    <w:p w:rsidR="00324C38" w:rsidRPr="004A5734" w:rsidRDefault="008954BB" w:rsidP="00324C38">
      <w:pPr>
        <w:jc w:val="center"/>
        <w:rPr>
          <w:rFonts w:ascii="Tahoma" w:hAnsi="Tahoma" w:cs="Tahoma"/>
          <w:i/>
          <w:spacing w:val="10"/>
          <w:sz w:val="44"/>
          <w:szCs w:val="44"/>
          <w14:shadow w14:blurRad="50800" w14:dist="38100" w14:dir="2700000" w14:sx="100000" w14:sy="100000" w14:kx="0" w14:ky="0" w14:algn="tl">
            <w14:srgbClr w14:val="000000">
              <w14:alpha w14:val="60000"/>
            </w14:srgbClr>
          </w14:shadow>
        </w:rPr>
      </w:pPr>
      <w:r w:rsidRPr="004A5734">
        <w:rPr>
          <w:rFonts w:ascii="Tahoma" w:hAnsi="Tahoma" w:cs="Tahoma"/>
          <w:i/>
          <w:spacing w:val="10"/>
          <w:sz w:val="44"/>
          <w:szCs w:val="44"/>
          <w14:shadow w14:blurRad="50800" w14:dist="38100" w14:dir="2700000" w14:sx="100000" w14:sy="100000" w14:kx="0" w14:ky="0" w14:algn="tl">
            <w14:srgbClr w14:val="000000">
              <w14:alpha w14:val="60000"/>
            </w14:srgbClr>
          </w14:shadow>
        </w:rPr>
        <w:t>Zapytanie ofertowe</w:t>
      </w:r>
    </w:p>
    <w:p w:rsidR="00324C38" w:rsidRPr="004A5734" w:rsidRDefault="00324C38" w:rsidP="00324C38">
      <w:pPr>
        <w:jc w:val="center"/>
        <w:rPr>
          <w:rFonts w:ascii="Tahoma" w:hAnsi="Tahoma" w:cs="Tahoma"/>
          <w:b/>
          <w:spacing w:val="10"/>
          <w:sz w:val="44"/>
          <w:szCs w:val="44"/>
          <w14:shadow w14:blurRad="50800" w14:dist="38100" w14:dir="2700000" w14:sx="100000" w14:sy="100000" w14:kx="0" w14:ky="0" w14:algn="tl">
            <w14:srgbClr w14:val="000000">
              <w14:alpha w14:val="60000"/>
            </w14:srgbClr>
          </w14:shadow>
        </w:rPr>
      </w:pPr>
    </w:p>
    <w:p w:rsidR="00324C38" w:rsidRPr="004A5734" w:rsidRDefault="00324C38" w:rsidP="00324C38">
      <w:pPr>
        <w:jc w:val="center"/>
        <w:rPr>
          <w:rFonts w:ascii="Tahoma" w:hAnsi="Tahoma" w:cs="Tahoma"/>
          <w:b/>
          <w:spacing w:val="10"/>
          <w:sz w:val="44"/>
          <w:szCs w:val="44"/>
          <w14:shadow w14:blurRad="50800" w14:dist="38100" w14:dir="2700000" w14:sx="100000" w14:sy="100000" w14:kx="0" w14:ky="0" w14:algn="tl">
            <w14:srgbClr w14:val="000000">
              <w14:alpha w14:val="60000"/>
            </w14:srgbClr>
          </w14:shadow>
        </w:rPr>
      </w:pPr>
    </w:p>
    <w:p w:rsidR="00324C38" w:rsidRPr="004A5734" w:rsidRDefault="00324C38" w:rsidP="00324C38">
      <w:pPr>
        <w:jc w:val="center"/>
        <w:rPr>
          <w:rFonts w:ascii="Tahoma" w:hAnsi="Tahoma" w:cs="Tahoma"/>
          <w:b/>
          <w:spacing w:val="10"/>
          <w:sz w:val="44"/>
          <w:szCs w:val="44"/>
          <w14:shadow w14:blurRad="50800" w14:dist="38100" w14:dir="2700000" w14:sx="100000" w14:sy="100000" w14:kx="0" w14:ky="0" w14:algn="tl">
            <w14:srgbClr w14:val="000000">
              <w14:alpha w14:val="60000"/>
            </w14:srgbClr>
          </w14:shadow>
        </w:rPr>
      </w:pPr>
    </w:p>
    <w:p w:rsidR="00324C38" w:rsidRPr="004A5734" w:rsidRDefault="00324C38" w:rsidP="00324C38">
      <w:pPr>
        <w:jc w:val="center"/>
        <w:rPr>
          <w:rFonts w:ascii="Tahoma" w:hAnsi="Tahoma" w:cs="Tahoma"/>
          <w:b/>
          <w:spacing w:val="10"/>
          <w:sz w:val="44"/>
          <w:szCs w:val="44"/>
          <w14:shadow w14:blurRad="50800" w14:dist="38100" w14:dir="2700000" w14:sx="100000" w14:sy="100000" w14:kx="0" w14:ky="0" w14:algn="tl">
            <w14:srgbClr w14:val="000000">
              <w14:alpha w14:val="60000"/>
            </w14:srgbClr>
          </w14:shadow>
        </w:rPr>
      </w:pPr>
    </w:p>
    <w:p w:rsidR="00324C38" w:rsidRPr="004A5734" w:rsidRDefault="00324C38" w:rsidP="00324C38">
      <w:pPr>
        <w:jc w:val="center"/>
        <w:rPr>
          <w:rFonts w:ascii="Tahoma" w:hAnsi="Tahoma" w:cs="Tahoma"/>
          <w:b/>
          <w:i/>
          <w:spacing w:val="10"/>
          <w:sz w:val="44"/>
          <w:szCs w:val="44"/>
          <w14:shadow w14:blurRad="50800" w14:dist="38100" w14:dir="2700000" w14:sx="100000" w14:sy="100000" w14:kx="0" w14:ky="0" w14:algn="tl">
            <w14:srgbClr w14:val="000000">
              <w14:alpha w14:val="60000"/>
            </w14:srgbClr>
          </w14:shadow>
        </w:rPr>
      </w:pPr>
    </w:p>
    <w:p w:rsidR="00B13D44" w:rsidRPr="004A5734" w:rsidRDefault="00B13D44" w:rsidP="00324C38">
      <w:pPr>
        <w:jc w:val="center"/>
        <w:rPr>
          <w:rFonts w:ascii="Tahoma" w:hAnsi="Tahoma" w:cs="Tahoma"/>
          <w:b/>
          <w:i/>
          <w:spacing w:val="10"/>
          <w:sz w:val="44"/>
          <w:szCs w:val="44"/>
          <w14:shadow w14:blurRad="50800" w14:dist="38100" w14:dir="2700000" w14:sx="100000" w14:sy="100000" w14:kx="0" w14:ky="0" w14:algn="tl">
            <w14:srgbClr w14:val="000000">
              <w14:alpha w14:val="60000"/>
            </w14:srgbClr>
          </w14:shadow>
        </w:rPr>
      </w:pPr>
    </w:p>
    <w:p w:rsidR="00B13D44" w:rsidRPr="004A5734" w:rsidRDefault="00B13D44" w:rsidP="00324C38">
      <w:pPr>
        <w:jc w:val="center"/>
        <w:rPr>
          <w:rFonts w:ascii="Tahoma" w:hAnsi="Tahoma" w:cs="Tahoma"/>
          <w:b/>
          <w:i/>
          <w:spacing w:val="10"/>
          <w:sz w:val="44"/>
          <w:szCs w:val="44"/>
          <w14:shadow w14:blurRad="50800" w14:dist="38100" w14:dir="2700000" w14:sx="100000" w14:sy="100000" w14:kx="0" w14:ky="0" w14:algn="tl">
            <w14:srgbClr w14:val="000000">
              <w14:alpha w14:val="60000"/>
            </w14:srgbClr>
          </w14:shadow>
        </w:rPr>
      </w:pPr>
    </w:p>
    <w:p w:rsidR="00B13D44" w:rsidRPr="004A5734" w:rsidRDefault="00B13D44" w:rsidP="00324C38">
      <w:pPr>
        <w:jc w:val="center"/>
        <w:rPr>
          <w:rFonts w:ascii="Tahoma" w:hAnsi="Tahoma" w:cs="Tahoma"/>
          <w:b/>
          <w:i/>
          <w:spacing w:val="10"/>
          <w:sz w:val="44"/>
          <w:szCs w:val="44"/>
          <w14:shadow w14:blurRad="50800" w14:dist="38100" w14:dir="2700000" w14:sx="100000" w14:sy="100000" w14:kx="0" w14:ky="0" w14:algn="tl">
            <w14:srgbClr w14:val="000000">
              <w14:alpha w14:val="60000"/>
            </w14:srgbClr>
          </w14:shadow>
        </w:rPr>
      </w:pPr>
    </w:p>
    <w:p w:rsidR="00324C38" w:rsidRPr="004A5734" w:rsidRDefault="00324C38" w:rsidP="00324C38">
      <w:pPr>
        <w:rPr>
          <w:rFonts w:ascii="Tahoma" w:hAnsi="Tahoma" w:cs="Tahoma"/>
          <w:b/>
          <w:spacing w:val="10"/>
          <w:sz w:val="44"/>
          <w:szCs w:val="44"/>
          <w14:shadow w14:blurRad="50800" w14:dist="38100" w14:dir="2700000" w14:sx="100000" w14:sy="100000" w14:kx="0" w14:ky="0" w14:algn="tl">
            <w14:srgbClr w14:val="000000">
              <w14:alpha w14:val="60000"/>
            </w14:srgbClr>
          </w14:shadow>
        </w:rPr>
      </w:pPr>
    </w:p>
    <w:p w:rsidR="00324C38" w:rsidRPr="004A5734" w:rsidRDefault="00324C38" w:rsidP="00324C38">
      <w:pPr>
        <w:jc w:val="center"/>
        <w:rPr>
          <w:rFonts w:ascii="Tahoma" w:hAnsi="Tahoma" w:cs="Tahoma"/>
          <w:b/>
          <w:spacing w:val="10"/>
          <w:sz w:val="44"/>
          <w:szCs w:val="44"/>
          <w14:shadow w14:blurRad="50800" w14:dist="38100" w14:dir="2700000" w14:sx="100000" w14:sy="100000" w14:kx="0" w14:ky="0" w14:algn="tl">
            <w14:srgbClr w14:val="000000">
              <w14:alpha w14:val="60000"/>
            </w14:srgbClr>
          </w14:shadow>
        </w:rPr>
      </w:pPr>
    </w:p>
    <w:p w:rsidR="00324C38" w:rsidRPr="004A5734" w:rsidRDefault="004A5734" w:rsidP="00324C38">
      <w:pPr>
        <w:jc w:val="center"/>
        <w:rPr>
          <w:rFonts w:ascii="Tahoma" w:hAnsi="Tahoma" w:cs="Tahoma"/>
          <w:i/>
          <w:spacing w:val="10"/>
          <w:sz w:val="44"/>
          <w:szCs w:val="44"/>
          <w14:shadow w14:blurRad="50800" w14:dist="38100" w14:dir="2700000" w14:sx="100000" w14:sy="100000" w14:kx="0" w14:ky="0" w14:algn="tl">
            <w14:srgbClr w14:val="000000">
              <w14:alpha w14:val="60000"/>
            </w14:srgbClr>
          </w14:shadow>
        </w:rPr>
      </w:pPr>
      <w:r>
        <w:rPr>
          <w:rFonts w:ascii="Tahoma" w:hAnsi="Tahoma" w:cs="Tahoma"/>
          <w:i/>
          <w:noProof/>
          <w:sz w:val="44"/>
          <w:szCs w:val="4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3613150</wp:posOffset>
                </wp:positionV>
                <wp:extent cx="5715000" cy="1524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4.5pt" to="450pt,2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" strokecolor="silver" strokeweight=".26mm">
                <v:stroke joinstyle="miter"/>
              </v:line>
            </w:pict>
          </mc:Fallback>
        </mc:AlternateContent>
      </w:r>
      <w:r w:rsidR="00312CF3" w:rsidRPr="00312CF3">
        <w:rPr>
          <w:rFonts w:ascii="Tahoma" w:hAnsi="Tahoma" w:cs="Tahoma"/>
          <w:i/>
          <w:sz w:val="44"/>
          <w:szCs w:val="44"/>
        </w:rPr>
        <w:t>styczeń 2019</w:t>
      </w:r>
    </w:p>
    <w:p w:rsidR="004A5734" w:rsidRPr="002D46C5" w:rsidRDefault="004A5734" w:rsidP="004A5734">
      <w:pPr>
        <w:rPr>
          <w:rFonts w:ascii="Arial" w:hAnsi="Arial" w:cs="Arial"/>
          <w:sz w:val="10"/>
          <w:szCs w:val="10"/>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0D6532">
      <w:pPr>
        <w:rPr>
          <w:rFonts w:ascii="Arial" w:hAnsi="Arial" w:cs="Arial"/>
          <w:b/>
          <w:sz w:val="10"/>
          <w:szCs w:val="10"/>
          <w:u w:val="single"/>
        </w:rPr>
      </w:pPr>
    </w:p>
    <w:p w:rsidR="004A5734" w:rsidRDefault="004A5734" w:rsidP="004A5734">
      <w:pPr>
        <w:rPr>
          <w:rFonts w:ascii="Arial" w:hAnsi="Arial" w:cs="Arial"/>
          <w:sz w:val="10"/>
          <w:szCs w:val="10"/>
        </w:rPr>
      </w:pPr>
    </w:p>
    <w:p w:rsidR="004A5734" w:rsidRDefault="004A5734" w:rsidP="004A5734">
      <w:pPr>
        <w:rPr>
          <w:rFonts w:ascii="Arial" w:hAnsi="Arial" w:cs="Arial"/>
          <w:sz w:val="10"/>
          <w:szCs w:val="10"/>
        </w:rPr>
      </w:pPr>
    </w:p>
    <w:p w:rsidR="00324C38" w:rsidRPr="004A5734" w:rsidRDefault="00324C38" w:rsidP="004A5734">
      <w:pPr>
        <w:pStyle w:val="Nagwek1"/>
        <w:rPr>
          <w:color w:val="FF0000"/>
          <w:sz w:val="20"/>
        </w:rPr>
      </w:pPr>
      <w:r w:rsidRPr="000E41AF">
        <w:t xml:space="preserve">Program </w:t>
      </w:r>
      <w:r w:rsidRPr="00312CF3">
        <w:t xml:space="preserve">Ubezpieczenia </w:t>
      </w:r>
      <w:r w:rsidR="00312CF3" w:rsidRPr="00312CF3">
        <w:t>Gminy Warlubie</w:t>
      </w:r>
    </w:p>
    <w:p w:rsidR="00324C38" w:rsidRPr="000E41AF" w:rsidRDefault="00324C38" w:rsidP="00312CF3">
      <w:pPr>
        <w:pStyle w:val="Tytu"/>
        <w:rPr>
          <w:rFonts w:ascii="Tahoma" w:hAnsi="Tahoma" w:cs="Tahoma"/>
          <w:sz w:val="20"/>
        </w:rPr>
      </w:pPr>
      <w:r w:rsidRPr="000E41AF">
        <w:rPr>
          <w:rFonts w:ascii="Tahoma" w:hAnsi="Tahoma" w:cs="Tahoma"/>
          <w:sz w:val="20"/>
        </w:rPr>
        <w:t>PROGRAM OBEJMUJE</w:t>
      </w:r>
    </w:p>
    <w:p w:rsidR="00324C38" w:rsidRPr="000E41AF" w:rsidRDefault="00324C38" w:rsidP="00324C38">
      <w:pPr>
        <w:jc w:val="center"/>
        <w:rPr>
          <w:rFonts w:ascii="Tahoma" w:hAnsi="Tahoma" w:cs="Tahoma"/>
        </w:rPr>
      </w:pPr>
    </w:p>
    <w:p w:rsidR="008035D3" w:rsidRPr="00775572" w:rsidRDefault="008035D3" w:rsidP="008035D3">
      <w:pPr>
        <w:tabs>
          <w:tab w:val="left" w:pos="5245"/>
        </w:tabs>
        <w:jc w:val="center"/>
        <w:rPr>
          <w:rFonts w:ascii="Tahoma" w:hAnsi="Tahoma" w:cs="Tahoma"/>
          <w:b/>
        </w:rPr>
      </w:pPr>
      <w:bookmarkStart w:id="0" w:name="_GoBack"/>
      <w:bookmarkEnd w:id="0"/>
      <w:r w:rsidRPr="00775572">
        <w:rPr>
          <w:rFonts w:ascii="Tahoma" w:hAnsi="Tahoma" w:cs="Tahoma"/>
          <w:b/>
        </w:rPr>
        <w:t xml:space="preserve">Część I </w:t>
      </w:r>
      <w:r>
        <w:rPr>
          <w:rFonts w:ascii="Tahoma" w:hAnsi="Tahoma" w:cs="Tahoma"/>
          <w:b/>
        </w:rPr>
        <w:t>Zapytania</w:t>
      </w:r>
    </w:p>
    <w:p w:rsidR="008035D3" w:rsidRPr="00775572" w:rsidRDefault="008035D3" w:rsidP="008035D3">
      <w:pPr>
        <w:tabs>
          <w:tab w:val="left" w:pos="5245"/>
        </w:tabs>
        <w:ind w:left="900"/>
        <w:rPr>
          <w:rFonts w:ascii="Tahoma" w:hAnsi="Tahoma" w:cs="Tahoma"/>
          <w:b/>
        </w:rPr>
      </w:pPr>
      <w:r w:rsidRPr="00775572">
        <w:rPr>
          <w:rFonts w:ascii="Tahoma" w:hAnsi="Tahoma" w:cs="Tahoma"/>
          <w:b/>
        </w:rPr>
        <w:t>Ubezpieczenia mienia od wszystkich ryzyk,</w:t>
      </w:r>
    </w:p>
    <w:p w:rsidR="008035D3" w:rsidRPr="00775572" w:rsidRDefault="008035D3" w:rsidP="008035D3">
      <w:pPr>
        <w:tabs>
          <w:tab w:val="left" w:pos="5245"/>
        </w:tabs>
        <w:ind w:left="900"/>
        <w:rPr>
          <w:rFonts w:ascii="Tahoma" w:hAnsi="Tahoma" w:cs="Tahoma"/>
        </w:rPr>
      </w:pPr>
      <w:r w:rsidRPr="00775572">
        <w:rPr>
          <w:rFonts w:ascii="Tahoma" w:hAnsi="Tahoma" w:cs="Tahoma"/>
          <w:b/>
        </w:rPr>
        <w:t>Ubezpieczenia sprzętu elektronicznego od wszystkich ryzyk,</w:t>
      </w:r>
    </w:p>
    <w:p w:rsidR="008035D3" w:rsidRPr="009110A5" w:rsidRDefault="008035D3" w:rsidP="008035D3">
      <w:pPr>
        <w:tabs>
          <w:tab w:val="left" w:pos="5245"/>
        </w:tabs>
        <w:ind w:left="900"/>
        <w:rPr>
          <w:rFonts w:ascii="Tahoma" w:hAnsi="Tahoma" w:cs="Tahoma"/>
          <w:b/>
        </w:rPr>
      </w:pPr>
      <w:r w:rsidRPr="00775572">
        <w:rPr>
          <w:rFonts w:ascii="Tahoma" w:hAnsi="Tahoma" w:cs="Tahoma"/>
          <w:b/>
        </w:rPr>
        <w:t>Ubezpieczenia odpowiedzialności cywilnej,</w:t>
      </w:r>
    </w:p>
    <w:p w:rsidR="008035D3" w:rsidRPr="009110A5" w:rsidRDefault="008035D3" w:rsidP="008035D3">
      <w:pPr>
        <w:tabs>
          <w:tab w:val="left" w:pos="5245"/>
        </w:tabs>
        <w:ind w:left="900"/>
        <w:rPr>
          <w:rFonts w:ascii="Tahoma" w:hAnsi="Tahoma" w:cs="Tahoma"/>
          <w:b/>
        </w:rPr>
      </w:pPr>
      <w:r w:rsidRPr="009110A5">
        <w:rPr>
          <w:rFonts w:ascii="Tahoma" w:hAnsi="Tahoma" w:cs="Tahoma"/>
          <w:b/>
        </w:rPr>
        <w:t>Ubezpieczenia następstw nieszczęśliwych wypadków,</w:t>
      </w:r>
    </w:p>
    <w:p w:rsidR="008035D3" w:rsidRDefault="008035D3" w:rsidP="008035D3">
      <w:pPr>
        <w:tabs>
          <w:tab w:val="left" w:pos="5245"/>
        </w:tabs>
        <w:ind w:left="900"/>
        <w:rPr>
          <w:rFonts w:ascii="Tahoma" w:hAnsi="Tahoma" w:cs="Tahoma"/>
          <w:b/>
        </w:rPr>
      </w:pPr>
    </w:p>
    <w:p w:rsidR="008035D3" w:rsidRPr="00177BEF" w:rsidRDefault="008035D3" w:rsidP="008035D3">
      <w:pPr>
        <w:tabs>
          <w:tab w:val="left" w:pos="5245"/>
        </w:tabs>
        <w:jc w:val="center"/>
        <w:rPr>
          <w:rFonts w:ascii="Tahoma" w:hAnsi="Tahoma" w:cs="Tahoma"/>
          <w:b/>
        </w:rPr>
      </w:pPr>
      <w:r w:rsidRPr="00177BEF">
        <w:rPr>
          <w:rFonts w:ascii="Tahoma" w:hAnsi="Tahoma" w:cs="Tahoma"/>
          <w:b/>
        </w:rPr>
        <w:t xml:space="preserve">Część II </w:t>
      </w:r>
      <w:r>
        <w:rPr>
          <w:rFonts w:ascii="Tahoma" w:hAnsi="Tahoma" w:cs="Tahoma"/>
          <w:b/>
        </w:rPr>
        <w:t>Zapytania</w:t>
      </w:r>
    </w:p>
    <w:p w:rsidR="008035D3" w:rsidRPr="00177BEF" w:rsidRDefault="008035D3" w:rsidP="008035D3">
      <w:pPr>
        <w:tabs>
          <w:tab w:val="left" w:pos="5245"/>
        </w:tabs>
        <w:jc w:val="center"/>
        <w:rPr>
          <w:rFonts w:ascii="Tahoma" w:hAnsi="Tahoma" w:cs="Tahoma"/>
          <w:b/>
        </w:rPr>
      </w:pPr>
      <w:r w:rsidRPr="00177BEF">
        <w:rPr>
          <w:rFonts w:ascii="Tahoma" w:hAnsi="Tahoma" w:cs="Tahoma"/>
          <w:b/>
        </w:rPr>
        <w:t>Ubezpieczenie pojazdów Zamawiającego w zakresie:</w:t>
      </w:r>
    </w:p>
    <w:p w:rsidR="008035D3" w:rsidRPr="00177BEF" w:rsidRDefault="008035D3" w:rsidP="008035D3">
      <w:pPr>
        <w:autoSpaceDE w:val="0"/>
        <w:ind w:left="993"/>
        <w:rPr>
          <w:rFonts w:ascii="Tahoma" w:hAnsi="Tahoma" w:cs="Tahoma"/>
          <w:b/>
        </w:rPr>
      </w:pPr>
      <w:r w:rsidRPr="00177BEF">
        <w:rPr>
          <w:rFonts w:ascii="Tahoma" w:hAnsi="Tahoma" w:cs="Tahoma"/>
          <w:b/>
        </w:rPr>
        <w:t>Ubezpieczenia odpowiedzialności cywilnej posiadaczy pojazdów mechanicznych,</w:t>
      </w:r>
    </w:p>
    <w:p w:rsidR="008035D3" w:rsidRPr="00177BEF" w:rsidRDefault="008035D3" w:rsidP="008035D3">
      <w:pPr>
        <w:autoSpaceDE w:val="0"/>
        <w:ind w:left="993"/>
        <w:rPr>
          <w:rFonts w:ascii="Tahoma" w:hAnsi="Tahoma" w:cs="Tahoma"/>
          <w:b/>
        </w:rPr>
      </w:pPr>
      <w:r w:rsidRPr="00177BEF">
        <w:rPr>
          <w:rFonts w:ascii="Tahoma" w:hAnsi="Tahoma" w:cs="Tahoma"/>
          <w:b/>
        </w:rPr>
        <w:t>Ubezpieczenia autocasco,</w:t>
      </w:r>
    </w:p>
    <w:p w:rsidR="008035D3" w:rsidRPr="00177BEF" w:rsidRDefault="008035D3" w:rsidP="008035D3">
      <w:pPr>
        <w:autoSpaceDE w:val="0"/>
        <w:ind w:left="993"/>
        <w:rPr>
          <w:rFonts w:ascii="Tahoma" w:hAnsi="Tahoma" w:cs="Tahoma"/>
          <w:b/>
        </w:rPr>
      </w:pPr>
      <w:r w:rsidRPr="00177BEF">
        <w:rPr>
          <w:rFonts w:ascii="Tahoma" w:hAnsi="Tahoma" w:cs="Tahoma"/>
          <w:b/>
        </w:rPr>
        <w:t>Ubezpieczenia następstw nieszczęśliwych wypadków kierowcy i pasażerów,</w:t>
      </w:r>
    </w:p>
    <w:p w:rsidR="008035D3" w:rsidRDefault="008035D3" w:rsidP="008035D3">
      <w:pPr>
        <w:tabs>
          <w:tab w:val="left" w:pos="5245"/>
        </w:tabs>
        <w:ind w:left="993"/>
        <w:rPr>
          <w:rFonts w:ascii="Tahoma" w:hAnsi="Tahoma" w:cs="Tahoma"/>
          <w:b/>
        </w:rPr>
      </w:pPr>
      <w:r w:rsidRPr="00177BEF">
        <w:rPr>
          <w:rFonts w:ascii="Tahoma" w:hAnsi="Tahoma" w:cs="Tahoma"/>
          <w:b/>
        </w:rPr>
        <w:t>Ubezpieczenia Assistance</w:t>
      </w:r>
    </w:p>
    <w:p w:rsidR="008035D3" w:rsidRDefault="008035D3" w:rsidP="008035D3">
      <w:pPr>
        <w:tabs>
          <w:tab w:val="left" w:pos="5245"/>
        </w:tabs>
        <w:ind w:left="993"/>
        <w:rPr>
          <w:rFonts w:ascii="Tahoma" w:hAnsi="Tahoma" w:cs="Tahoma"/>
          <w:b/>
        </w:rPr>
      </w:pPr>
    </w:p>
    <w:p w:rsidR="008035D3" w:rsidRPr="00177BEF" w:rsidRDefault="008035D3" w:rsidP="008035D3">
      <w:pPr>
        <w:tabs>
          <w:tab w:val="left" w:pos="5245"/>
        </w:tabs>
        <w:jc w:val="center"/>
        <w:rPr>
          <w:rFonts w:ascii="Tahoma" w:hAnsi="Tahoma" w:cs="Tahoma"/>
          <w:b/>
        </w:rPr>
      </w:pPr>
      <w:r w:rsidRPr="00177BEF">
        <w:rPr>
          <w:rFonts w:ascii="Tahoma" w:hAnsi="Tahoma" w:cs="Tahoma"/>
          <w:b/>
        </w:rPr>
        <w:t xml:space="preserve">Część III </w:t>
      </w:r>
      <w:r>
        <w:rPr>
          <w:rFonts w:ascii="Tahoma" w:hAnsi="Tahoma" w:cs="Tahoma"/>
          <w:b/>
        </w:rPr>
        <w:t>Zapytania</w:t>
      </w:r>
    </w:p>
    <w:p w:rsidR="008035D3" w:rsidRPr="00177BEF" w:rsidRDefault="008035D3" w:rsidP="008035D3">
      <w:pPr>
        <w:tabs>
          <w:tab w:val="left" w:pos="5245"/>
        </w:tabs>
        <w:ind w:left="902"/>
        <w:rPr>
          <w:rFonts w:ascii="Tahoma" w:hAnsi="Tahoma" w:cs="Tahoma"/>
          <w:b/>
        </w:rPr>
      </w:pPr>
      <w:r w:rsidRPr="00177BEF">
        <w:rPr>
          <w:rFonts w:ascii="Tahoma" w:hAnsi="Tahoma" w:cs="Tahoma"/>
          <w:b/>
        </w:rPr>
        <w:t>Ubezpieczenie następstw nieszczęśliwych wypadków członków ochotniczej straży pożarnej</w:t>
      </w:r>
    </w:p>
    <w:p w:rsidR="00F67CC4" w:rsidRDefault="00F67CC4" w:rsidP="00F83F7C">
      <w:pPr>
        <w:rPr>
          <w:rFonts w:ascii="Tahoma" w:hAnsi="Tahoma" w:cs="Tahoma"/>
          <w:b/>
        </w:rPr>
      </w:pPr>
    </w:p>
    <w:p w:rsidR="00F67CC4" w:rsidRDefault="00F67CC4" w:rsidP="00F67CC4">
      <w:pPr>
        <w:jc w:val="both"/>
        <w:rPr>
          <w:rFonts w:ascii="Tahoma" w:hAnsi="Tahoma" w:cs="Tahoma"/>
          <w:b/>
          <w:bCs/>
          <w:sz w:val="22"/>
          <w:szCs w:val="22"/>
        </w:rPr>
      </w:pPr>
    </w:p>
    <w:p w:rsidR="00D54129" w:rsidRPr="00EF6938" w:rsidRDefault="00D54129" w:rsidP="00DC2344">
      <w:pPr>
        <w:numPr>
          <w:ilvl w:val="0"/>
          <w:numId w:val="24"/>
        </w:numPr>
        <w:ind w:left="284" w:hanging="284"/>
        <w:jc w:val="both"/>
        <w:rPr>
          <w:rFonts w:ascii="Tahoma" w:hAnsi="Tahoma" w:cs="Tahoma"/>
          <w:b/>
          <w:bCs/>
        </w:rPr>
      </w:pPr>
      <w:r w:rsidRPr="00EF6938">
        <w:rPr>
          <w:rFonts w:ascii="Tahoma" w:hAnsi="Tahoma" w:cs="Tahoma"/>
          <w:b/>
          <w:bCs/>
        </w:rPr>
        <w:t>Ubezpieczający/Ubezpieczony:</w:t>
      </w:r>
    </w:p>
    <w:p w:rsidR="00D54129" w:rsidRPr="00EF6938" w:rsidRDefault="00D54129" w:rsidP="00D54129">
      <w:pPr>
        <w:rPr>
          <w:rFonts w:ascii="Tahoma" w:hAnsi="Tahoma" w:cs="Tahoma"/>
          <w:b/>
          <w:u w:val="single"/>
        </w:rPr>
      </w:pPr>
    </w:p>
    <w:p w:rsidR="00D54129" w:rsidRPr="00EF6938" w:rsidRDefault="00D54129" w:rsidP="00D54129">
      <w:pPr>
        <w:rPr>
          <w:rFonts w:ascii="Tahoma" w:hAnsi="Tahoma" w:cs="Tahoma"/>
          <w:b/>
          <w:u w:val="single"/>
        </w:rPr>
      </w:pPr>
      <w:r w:rsidRPr="00EF6938">
        <w:rPr>
          <w:rFonts w:ascii="Tahoma" w:hAnsi="Tahoma" w:cs="Tahoma"/>
          <w:b/>
          <w:u w:val="single"/>
        </w:rPr>
        <w:t>Ubezpieczający:</w:t>
      </w:r>
    </w:p>
    <w:p w:rsidR="002C3503" w:rsidRPr="008861A5" w:rsidRDefault="002C3503" w:rsidP="002C3503">
      <w:pPr>
        <w:rPr>
          <w:rFonts w:ascii="Calibri Light" w:hAnsi="Calibri Light" w:cs="Tahoma"/>
          <w:b/>
          <w:sz w:val="22"/>
          <w:szCs w:val="22"/>
        </w:rPr>
      </w:pPr>
      <w:r w:rsidRPr="008861A5">
        <w:rPr>
          <w:rFonts w:ascii="Calibri Light" w:hAnsi="Calibri Light" w:cs="Tahoma"/>
          <w:b/>
          <w:sz w:val="22"/>
          <w:szCs w:val="22"/>
        </w:rPr>
        <w:t>Gmina Warlubie</w:t>
      </w:r>
    </w:p>
    <w:p w:rsidR="002C3503" w:rsidRPr="008861A5" w:rsidRDefault="002C3503" w:rsidP="002C3503">
      <w:pPr>
        <w:rPr>
          <w:rFonts w:ascii="Calibri Light" w:hAnsi="Calibri Light" w:cs="Tahoma"/>
          <w:sz w:val="22"/>
          <w:szCs w:val="22"/>
        </w:rPr>
      </w:pPr>
      <w:r w:rsidRPr="008861A5">
        <w:rPr>
          <w:rFonts w:ascii="Calibri Light" w:hAnsi="Calibri Light" w:cs="Tahoma"/>
          <w:sz w:val="22"/>
          <w:szCs w:val="22"/>
        </w:rPr>
        <w:t>ul. Dworcowa 15</w:t>
      </w:r>
    </w:p>
    <w:p w:rsidR="002C3503" w:rsidRPr="008861A5" w:rsidRDefault="002C3503" w:rsidP="002C3503">
      <w:pPr>
        <w:rPr>
          <w:rFonts w:ascii="Calibri Light" w:hAnsi="Calibri Light" w:cs="Tahoma"/>
          <w:sz w:val="22"/>
          <w:szCs w:val="22"/>
        </w:rPr>
      </w:pPr>
      <w:r w:rsidRPr="008861A5">
        <w:rPr>
          <w:rFonts w:ascii="Calibri Light" w:hAnsi="Calibri Light" w:cs="Tahoma"/>
          <w:sz w:val="22"/>
          <w:szCs w:val="22"/>
        </w:rPr>
        <w:t>86-160 Warlubie</w:t>
      </w:r>
    </w:p>
    <w:p w:rsidR="002C3503" w:rsidRPr="008861A5" w:rsidRDefault="002C3503" w:rsidP="002C3503">
      <w:pPr>
        <w:rPr>
          <w:rFonts w:ascii="Calibri Light" w:hAnsi="Calibri Light" w:cs="Tahoma"/>
          <w:sz w:val="22"/>
          <w:szCs w:val="22"/>
        </w:rPr>
      </w:pPr>
      <w:r w:rsidRPr="008861A5">
        <w:rPr>
          <w:rFonts w:ascii="Calibri Light" w:hAnsi="Calibri Light" w:cs="Tahoma"/>
          <w:sz w:val="22"/>
          <w:szCs w:val="22"/>
        </w:rPr>
        <w:t>NIP: 5591005054</w:t>
      </w:r>
    </w:p>
    <w:p w:rsidR="002C3503" w:rsidRPr="008861A5" w:rsidRDefault="002C3503" w:rsidP="002C3503">
      <w:pPr>
        <w:rPr>
          <w:rFonts w:ascii="Calibri Light" w:hAnsi="Calibri Light" w:cs="Tahoma"/>
          <w:sz w:val="22"/>
          <w:szCs w:val="22"/>
        </w:rPr>
      </w:pPr>
      <w:r w:rsidRPr="008861A5">
        <w:rPr>
          <w:rFonts w:ascii="Calibri Light" w:hAnsi="Calibri Light" w:cs="Tahoma"/>
          <w:sz w:val="22"/>
          <w:szCs w:val="22"/>
        </w:rPr>
        <w:t>REGON: 092351080</w:t>
      </w:r>
    </w:p>
    <w:p w:rsidR="004A5734" w:rsidRDefault="004A5734" w:rsidP="002C3503">
      <w:pPr>
        <w:rPr>
          <w:rFonts w:ascii="Calibri Light" w:hAnsi="Calibri Light" w:cs="Tahoma"/>
          <w:b/>
          <w:sz w:val="22"/>
          <w:szCs w:val="22"/>
          <w:u w:val="single"/>
        </w:rPr>
      </w:pPr>
    </w:p>
    <w:p w:rsidR="002C3503" w:rsidRPr="008861A5" w:rsidRDefault="002C3503" w:rsidP="002C3503">
      <w:pPr>
        <w:rPr>
          <w:rFonts w:ascii="Calibri Light" w:hAnsi="Calibri Light" w:cs="Tahoma"/>
          <w:b/>
          <w:sz w:val="22"/>
          <w:szCs w:val="22"/>
          <w:u w:val="single"/>
        </w:rPr>
      </w:pPr>
      <w:r w:rsidRPr="008861A5">
        <w:rPr>
          <w:rFonts w:ascii="Calibri Light" w:hAnsi="Calibri Light" w:cs="Tahoma"/>
          <w:b/>
          <w:sz w:val="22"/>
          <w:szCs w:val="22"/>
          <w:u w:val="single"/>
        </w:rPr>
        <w:t>Ubezpieczony:</w:t>
      </w:r>
    </w:p>
    <w:p w:rsidR="002C3503" w:rsidRPr="008861A5" w:rsidRDefault="002C3503" w:rsidP="002C3503">
      <w:pPr>
        <w:rPr>
          <w:rFonts w:ascii="Calibri Light" w:hAnsi="Calibri Light" w:cs="Tahoma"/>
          <w:b/>
          <w:sz w:val="22"/>
          <w:szCs w:val="22"/>
        </w:rPr>
      </w:pPr>
      <w:r w:rsidRPr="008861A5">
        <w:rPr>
          <w:rFonts w:ascii="Calibri Light" w:hAnsi="Calibri Light" w:cs="Tahoma"/>
          <w:b/>
          <w:sz w:val="22"/>
          <w:szCs w:val="22"/>
        </w:rPr>
        <w:t>Gmina Warlubie</w:t>
      </w:r>
    </w:p>
    <w:p w:rsidR="002C3503" w:rsidRPr="008861A5" w:rsidRDefault="002C3503" w:rsidP="002C3503">
      <w:pPr>
        <w:rPr>
          <w:rFonts w:ascii="Calibri Light" w:hAnsi="Calibri Light" w:cs="Tahoma"/>
          <w:sz w:val="22"/>
          <w:szCs w:val="22"/>
        </w:rPr>
      </w:pPr>
      <w:r w:rsidRPr="008861A5">
        <w:rPr>
          <w:rFonts w:ascii="Calibri Light" w:hAnsi="Calibri Light" w:cs="Tahoma"/>
          <w:sz w:val="22"/>
          <w:szCs w:val="22"/>
        </w:rPr>
        <w:t>ul. Dworcowa 15</w:t>
      </w:r>
    </w:p>
    <w:p w:rsidR="002C3503" w:rsidRPr="008861A5" w:rsidRDefault="002C3503" w:rsidP="002C3503">
      <w:pPr>
        <w:rPr>
          <w:rFonts w:ascii="Calibri Light" w:hAnsi="Calibri Light" w:cs="Tahoma"/>
          <w:sz w:val="22"/>
          <w:szCs w:val="22"/>
        </w:rPr>
      </w:pPr>
      <w:r w:rsidRPr="008861A5">
        <w:rPr>
          <w:rFonts w:ascii="Calibri Light" w:hAnsi="Calibri Light" w:cs="Tahoma"/>
          <w:sz w:val="22"/>
          <w:szCs w:val="22"/>
        </w:rPr>
        <w:t>86-160 Warlubie</w:t>
      </w:r>
    </w:p>
    <w:p w:rsidR="002C3503" w:rsidRPr="008861A5" w:rsidRDefault="002C3503" w:rsidP="002C3503">
      <w:pPr>
        <w:rPr>
          <w:rFonts w:ascii="Calibri Light" w:hAnsi="Calibri Light" w:cs="Tahoma"/>
          <w:sz w:val="22"/>
          <w:szCs w:val="22"/>
        </w:rPr>
      </w:pPr>
      <w:r w:rsidRPr="008861A5">
        <w:rPr>
          <w:rFonts w:ascii="Calibri Light" w:hAnsi="Calibri Light" w:cs="Tahoma"/>
          <w:sz w:val="22"/>
          <w:szCs w:val="22"/>
        </w:rPr>
        <w:t>NIP: 5591005054</w:t>
      </w:r>
    </w:p>
    <w:p w:rsidR="002C3503" w:rsidRDefault="002C3503" w:rsidP="002C3503">
      <w:pPr>
        <w:rPr>
          <w:rFonts w:ascii="Calibri Light" w:hAnsi="Calibri Light" w:cs="Tahoma"/>
          <w:sz w:val="22"/>
          <w:szCs w:val="22"/>
        </w:rPr>
      </w:pPr>
      <w:r w:rsidRPr="00C1209B">
        <w:rPr>
          <w:rFonts w:ascii="Calibri Light" w:hAnsi="Calibri Light" w:cs="Tahoma"/>
          <w:sz w:val="22"/>
          <w:szCs w:val="22"/>
        </w:rPr>
        <w:t>REGON: 092351080</w:t>
      </w:r>
    </w:p>
    <w:p w:rsidR="004A5734" w:rsidRPr="00C1209B" w:rsidRDefault="004A5734" w:rsidP="002C3503">
      <w:pPr>
        <w:rPr>
          <w:rFonts w:ascii="Calibri Light" w:hAnsi="Calibri Light" w:cs="Tahoma"/>
          <w:sz w:val="22"/>
          <w:szCs w:val="22"/>
        </w:rPr>
      </w:pPr>
    </w:p>
    <w:p w:rsidR="002C3503" w:rsidRPr="00C1209B" w:rsidRDefault="002C3503" w:rsidP="002C3503">
      <w:pPr>
        <w:rPr>
          <w:rFonts w:ascii="Tahoma" w:hAnsi="Tahoma" w:cs="Tahoma"/>
        </w:rPr>
      </w:pPr>
      <w:r w:rsidRPr="00C1209B">
        <w:rPr>
          <w:rFonts w:ascii="Tahoma" w:hAnsi="Tahoma" w:cs="Tahoma"/>
        </w:rPr>
        <w:t>w ramach, której funkcjonują następujące jednostki organizacyjne</w:t>
      </w:r>
      <w:r>
        <w:rPr>
          <w:rFonts w:ascii="Tahoma" w:hAnsi="Tahoma" w:cs="Tahoma"/>
        </w:rPr>
        <w:t>:</w:t>
      </w:r>
    </w:p>
    <w:tbl>
      <w:tblPr>
        <w:tblW w:w="8560" w:type="dxa"/>
        <w:tblInd w:w="75" w:type="dxa"/>
        <w:tblCellMar>
          <w:left w:w="70" w:type="dxa"/>
          <w:right w:w="70" w:type="dxa"/>
        </w:tblCellMar>
        <w:tblLook w:val="04A0" w:firstRow="1" w:lastRow="0" w:firstColumn="1" w:lastColumn="0" w:noHBand="0" w:noVBand="1"/>
      </w:tblPr>
      <w:tblGrid>
        <w:gridCol w:w="580"/>
        <w:gridCol w:w="4600"/>
        <w:gridCol w:w="1340"/>
        <w:gridCol w:w="2040"/>
      </w:tblGrid>
      <w:tr w:rsidR="002C3503" w:rsidRPr="00C1209B" w:rsidTr="00096E63">
        <w:trPr>
          <w:trHeight w:val="416"/>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L.p.</w:t>
            </w:r>
          </w:p>
        </w:tc>
        <w:tc>
          <w:tcPr>
            <w:tcW w:w="4600" w:type="dxa"/>
            <w:tcBorders>
              <w:top w:val="single" w:sz="4" w:space="0" w:color="auto"/>
              <w:left w:val="nil"/>
              <w:bottom w:val="nil"/>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Nazwa jednostki</w:t>
            </w:r>
          </w:p>
        </w:tc>
        <w:tc>
          <w:tcPr>
            <w:tcW w:w="1340" w:type="dxa"/>
            <w:tcBorders>
              <w:top w:val="single" w:sz="4" w:space="0" w:color="auto"/>
              <w:left w:val="nil"/>
              <w:bottom w:val="nil"/>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REGON</w:t>
            </w:r>
          </w:p>
        </w:tc>
        <w:tc>
          <w:tcPr>
            <w:tcW w:w="2040" w:type="dxa"/>
            <w:tcBorders>
              <w:top w:val="single" w:sz="4" w:space="0" w:color="auto"/>
              <w:left w:val="nil"/>
              <w:bottom w:val="nil"/>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Adres</w:t>
            </w:r>
          </w:p>
        </w:tc>
      </w:tr>
      <w:tr w:rsidR="002C3503" w:rsidRPr="00C1209B" w:rsidTr="00096E63">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Urząd Gminy</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000550628</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86-16</w:t>
            </w:r>
            <w:r>
              <w:rPr>
                <w:rFonts w:ascii="Arial" w:hAnsi="Arial" w:cs="Arial"/>
              </w:rPr>
              <w:t xml:space="preserve"> </w:t>
            </w:r>
            <w:r w:rsidRPr="00C1209B">
              <w:rPr>
                <w:rFonts w:ascii="Arial" w:hAnsi="Arial" w:cs="Arial"/>
              </w:rPr>
              <w:t>Warlubie, ul.Dworcowa 15</w:t>
            </w:r>
          </w:p>
        </w:tc>
      </w:tr>
      <w:tr w:rsidR="002C3503" w:rsidRPr="00C1209B" w:rsidTr="00096E63">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2</w:t>
            </w:r>
          </w:p>
        </w:tc>
        <w:tc>
          <w:tcPr>
            <w:tcW w:w="4600" w:type="dxa"/>
            <w:tcBorders>
              <w:top w:val="nil"/>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Zakład Usług Komunalnych w Warlubiu</w:t>
            </w:r>
          </w:p>
        </w:tc>
        <w:tc>
          <w:tcPr>
            <w:tcW w:w="1340" w:type="dxa"/>
            <w:tcBorders>
              <w:top w:val="nil"/>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341428573</w:t>
            </w:r>
          </w:p>
        </w:tc>
        <w:tc>
          <w:tcPr>
            <w:tcW w:w="204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86-16</w:t>
            </w:r>
            <w:r>
              <w:rPr>
                <w:rFonts w:ascii="Arial" w:hAnsi="Arial" w:cs="Arial"/>
              </w:rPr>
              <w:t xml:space="preserve"> </w:t>
            </w:r>
            <w:r w:rsidRPr="00C1209B">
              <w:rPr>
                <w:rFonts w:ascii="Arial" w:hAnsi="Arial" w:cs="Arial"/>
              </w:rPr>
              <w:t>Warlubie, ul.Dworcowa 15</w:t>
            </w:r>
          </w:p>
        </w:tc>
      </w:tr>
      <w:tr w:rsidR="002C3503" w:rsidRPr="00C1209B" w:rsidTr="00096E63">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Pr>
                <w:rFonts w:ascii="Arial" w:hAnsi="Arial" w:cs="Arial"/>
              </w:rPr>
              <w:t>3</w:t>
            </w:r>
          </w:p>
        </w:tc>
        <w:tc>
          <w:tcPr>
            <w:tcW w:w="460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Samorządowa Administracja Placówek Oświatowych</w:t>
            </w:r>
          </w:p>
        </w:tc>
        <w:tc>
          <w:tcPr>
            <w:tcW w:w="1340" w:type="dxa"/>
            <w:tcBorders>
              <w:top w:val="nil"/>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001113893</w:t>
            </w:r>
          </w:p>
        </w:tc>
        <w:tc>
          <w:tcPr>
            <w:tcW w:w="204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86-16</w:t>
            </w:r>
            <w:r>
              <w:rPr>
                <w:rFonts w:ascii="Arial" w:hAnsi="Arial" w:cs="Arial"/>
              </w:rPr>
              <w:t xml:space="preserve"> </w:t>
            </w:r>
            <w:r w:rsidRPr="00C1209B">
              <w:rPr>
                <w:rFonts w:ascii="Arial" w:hAnsi="Arial" w:cs="Arial"/>
              </w:rPr>
              <w:t>Warlubie, ul.Dworcowa 15</w:t>
            </w:r>
          </w:p>
        </w:tc>
      </w:tr>
      <w:tr w:rsidR="002C3503" w:rsidRPr="00C1209B" w:rsidTr="00096E63">
        <w:trPr>
          <w:trHeight w:val="7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Pr>
                <w:rFonts w:ascii="Arial" w:hAnsi="Arial" w:cs="Arial"/>
              </w:rPr>
              <w:t>4</w:t>
            </w:r>
          </w:p>
        </w:tc>
        <w:tc>
          <w:tcPr>
            <w:tcW w:w="460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Publiczna Szkoła Podstawowa Wielki Komorsk</w:t>
            </w:r>
          </w:p>
        </w:tc>
        <w:tc>
          <w:tcPr>
            <w:tcW w:w="1340" w:type="dxa"/>
            <w:tcBorders>
              <w:top w:val="nil"/>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001155242</w:t>
            </w:r>
          </w:p>
        </w:tc>
        <w:tc>
          <w:tcPr>
            <w:tcW w:w="204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 xml:space="preserve">ul. Grudziądzka 3 Wielki Komorsk  86-160 Warlubie </w:t>
            </w:r>
          </w:p>
        </w:tc>
      </w:tr>
      <w:tr w:rsidR="002C3503" w:rsidRPr="00C1209B" w:rsidTr="00096E63">
        <w:trPr>
          <w:trHeight w:val="4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Pr>
                <w:rFonts w:ascii="Arial" w:hAnsi="Arial" w:cs="Arial"/>
              </w:rPr>
              <w:t>5</w:t>
            </w:r>
          </w:p>
        </w:tc>
        <w:tc>
          <w:tcPr>
            <w:tcW w:w="460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Gminny Ośrodek Pomocy Społecznej</w:t>
            </w:r>
          </w:p>
        </w:tc>
        <w:tc>
          <w:tcPr>
            <w:tcW w:w="1340" w:type="dxa"/>
            <w:tcBorders>
              <w:top w:val="nil"/>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092366063</w:t>
            </w:r>
          </w:p>
        </w:tc>
        <w:tc>
          <w:tcPr>
            <w:tcW w:w="204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86-160 Warlubie, ul.Dworcowa 15</w:t>
            </w:r>
          </w:p>
        </w:tc>
      </w:tr>
      <w:tr w:rsidR="002C3503" w:rsidRPr="00C1209B" w:rsidTr="00096E63">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Pr>
                <w:rFonts w:ascii="Arial" w:hAnsi="Arial" w:cs="Arial"/>
              </w:rPr>
              <w:t>6</w:t>
            </w:r>
          </w:p>
        </w:tc>
        <w:tc>
          <w:tcPr>
            <w:tcW w:w="460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Szkoła Podstawowa im. Przyjaciół Borów Tucholskich w Lipinkach</w:t>
            </w:r>
          </w:p>
        </w:tc>
        <w:tc>
          <w:tcPr>
            <w:tcW w:w="1340" w:type="dxa"/>
            <w:tcBorders>
              <w:top w:val="nil"/>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001155259</w:t>
            </w:r>
          </w:p>
        </w:tc>
        <w:tc>
          <w:tcPr>
            <w:tcW w:w="204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Lipinki 12 86-160 Warlubie</w:t>
            </w:r>
          </w:p>
        </w:tc>
      </w:tr>
      <w:tr w:rsidR="002C3503" w:rsidRPr="00C1209B" w:rsidTr="00096E63">
        <w:trPr>
          <w:trHeight w:val="57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Pr>
                <w:rFonts w:ascii="Arial" w:hAnsi="Arial" w:cs="Arial"/>
              </w:rPr>
              <w:t>7</w:t>
            </w:r>
          </w:p>
        </w:tc>
        <w:tc>
          <w:tcPr>
            <w:tcW w:w="460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Publiczna Szkoła Podstawowa w Warlubiu</w:t>
            </w:r>
          </w:p>
        </w:tc>
        <w:tc>
          <w:tcPr>
            <w:tcW w:w="1340" w:type="dxa"/>
            <w:tcBorders>
              <w:top w:val="nil"/>
              <w:left w:val="nil"/>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000273548</w:t>
            </w:r>
          </w:p>
        </w:tc>
        <w:tc>
          <w:tcPr>
            <w:tcW w:w="204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 xml:space="preserve">ul. Szkolna 20a,       </w:t>
            </w:r>
            <w:r w:rsidRPr="00C1209B">
              <w:rPr>
                <w:rFonts w:ascii="Arial" w:hAnsi="Arial" w:cs="Arial"/>
              </w:rPr>
              <w:br/>
              <w:t>86-160 Warlubie</w:t>
            </w:r>
          </w:p>
        </w:tc>
      </w:tr>
    </w:tbl>
    <w:p w:rsidR="00D54129" w:rsidRPr="002C3503" w:rsidRDefault="00D54129" w:rsidP="00D54129">
      <w:pPr>
        <w:rPr>
          <w:rFonts w:ascii="Tahoma" w:hAnsi="Tahoma" w:cs="Tahoma"/>
        </w:rPr>
      </w:pPr>
    </w:p>
    <w:p w:rsidR="002C3503" w:rsidRPr="002C3503" w:rsidRDefault="00D54129" w:rsidP="002C3503">
      <w:pPr>
        <w:rPr>
          <w:rFonts w:ascii="Tahoma" w:hAnsi="Tahoma" w:cs="Tahoma"/>
          <w:i/>
        </w:rPr>
      </w:pPr>
      <w:r w:rsidRPr="002C3503">
        <w:rPr>
          <w:rFonts w:ascii="Tahoma" w:hAnsi="Tahoma" w:cs="Tahoma"/>
          <w:b/>
          <w:u w:val="single"/>
        </w:rPr>
        <w:t>2. Pozostali ubezpieczeni:</w:t>
      </w:r>
      <w:r w:rsidRPr="002C3503">
        <w:rPr>
          <w:rFonts w:ascii="Tahoma" w:hAnsi="Tahoma" w:cs="Tahoma"/>
        </w:rPr>
        <w:t xml:space="preserve"> </w:t>
      </w:r>
    </w:p>
    <w:tbl>
      <w:tblPr>
        <w:tblW w:w="8560" w:type="dxa"/>
        <w:tblInd w:w="75" w:type="dxa"/>
        <w:tblCellMar>
          <w:left w:w="70" w:type="dxa"/>
          <w:right w:w="70" w:type="dxa"/>
        </w:tblCellMar>
        <w:tblLook w:val="04A0" w:firstRow="1" w:lastRow="0" w:firstColumn="1" w:lastColumn="0" w:noHBand="0" w:noVBand="1"/>
      </w:tblPr>
      <w:tblGrid>
        <w:gridCol w:w="580"/>
        <w:gridCol w:w="4600"/>
        <w:gridCol w:w="1340"/>
        <w:gridCol w:w="2040"/>
      </w:tblGrid>
      <w:tr w:rsidR="002C3503" w:rsidRPr="00C1209B" w:rsidTr="002C3503">
        <w:trPr>
          <w:trHeight w:val="416"/>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L.p.</w:t>
            </w:r>
          </w:p>
        </w:tc>
        <w:tc>
          <w:tcPr>
            <w:tcW w:w="4600" w:type="dxa"/>
            <w:tcBorders>
              <w:top w:val="single" w:sz="4" w:space="0" w:color="auto"/>
              <w:left w:val="nil"/>
              <w:bottom w:val="single" w:sz="4" w:space="0" w:color="auto"/>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Nazwa jednostki</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REGON</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rsidR="002C3503" w:rsidRPr="00C1209B" w:rsidRDefault="002C3503" w:rsidP="00096E63">
            <w:pPr>
              <w:jc w:val="center"/>
              <w:rPr>
                <w:rFonts w:ascii="Arial" w:hAnsi="Arial" w:cs="Arial"/>
                <w:b/>
                <w:bCs/>
                <w:sz w:val="18"/>
                <w:szCs w:val="18"/>
              </w:rPr>
            </w:pPr>
            <w:r w:rsidRPr="00C1209B">
              <w:rPr>
                <w:rFonts w:ascii="Arial" w:hAnsi="Arial" w:cs="Arial"/>
                <w:b/>
                <w:bCs/>
                <w:sz w:val="18"/>
                <w:szCs w:val="18"/>
              </w:rPr>
              <w:t>Adres</w:t>
            </w:r>
          </w:p>
        </w:tc>
      </w:tr>
      <w:tr w:rsidR="002C3503" w:rsidRPr="00C1209B" w:rsidTr="002C3503">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3</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Gminny Ośrodek Kultury, Promocji i Rekreacji</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340536310</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sidRPr="00C1209B">
              <w:rPr>
                <w:rFonts w:ascii="Arial" w:hAnsi="Arial" w:cs="Arial"/>
              </w:rPr>
              <w:t>ul. Bąkowska 12,          86-160 Warlubie</w:t>
            </w:r>
          </w:p>
        </w:tc>
      </w:tr>
      <w:tr w:rsidR="002C3503" w:rsidRPr="00C1209B" w:rsidTr="002C3503">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2C3503" w:rsidRPr="00C1209B" w:rsidRDefault="002C3503" w:rsidP="00096E63">
            <w:pPr>
              <w:jc w:val="center"/>
              <w:rPr>
                <w:rFonts w:ascii="Arial" w:hAnsi="Arial" w:cs="Arial"/>
              </w:rPr>
            </w:pPr>
            <w:r w:rsidRPr="00C1209B">
              <w:rPr>
                <w:rFonts w:ascii="Arial" w:hAnsi="Arial" w:cs="Arial"/>
              </w:rPr>
              <w:t>4</w:t>
            </w:r>
          </w:p>
        </w:tc>
        <w:tc>
          <w:tcPr>
            <w:tcW w:w="4600" w:type="dxa"/>
            <w:tcBorders>
              <w:top w:val="nil"/>
              <w:left w:val="nil"/>
              <w:bottom w:val="single" w:sz="4" w:space="0" w:color="auto"/>
              <w:right w:val="single" w:sz="4" w:space="0" w:color="auto"/>
            </w:tcBorders>
            <w:shd w:val="clear" w:color="auto" w:fill="auto"/>
            <w:vAlign w:val="center"/>
            <w:hideMark/>
          </w:tcPr>
          <w:p w:rsidR="002C3503" w:rsidRPr="00C1209B" w:rsidRDefault="002C3503" w:rsidP="00096E63">
            <w:pPr>
              <w:jc w:val="center"/>
              <w:rPr>
                <w:rFonts w:ascii="Arial" w:hAnsi="Arial" w:cs="Arial"/>
              </w:rPr>
            </w:pPr>
            <w:r>
              <w:rPr>
                <w:rFonts w:ascii="Arial" w:hAnsi="Arial" w:cs="Arial"/>
              </w:rPr>
              <w:t>Jednostki OSP Gminy Warlubie</w:t>
            </w:r>
          </w:p>
        </w:tc>
        <w:tc>
          <w:tcPr>
            <w:tcW w:w="1340" w:type="dxa"/>
            <w:tcBorders>
              <w:top w:val="nil"/>
              <w:left w:val="nil"/>
              <w:bottom w:val="single" w:sz="4" w:space="0" w:color="auto"/>
              <w:right w:val="single" w:sz="4" w:space="0" w:color="auto"/>
            </w:tcBorders>
            <w:shd w:val="clear" w:color="auto" w:fill="auto"/>
            <w:noWrap/>
            <w:vAlign w:val="center"/>
          </w:tcPr>
          <w:p w:rsidR="002C3503" w:rsidRPr="00C1209B" w:rsidRDefault="002C3503" w:rsidP="00096E63">
            <w:pPr>
              <w:jc w:val="center"/>
              <w:rPr>
                <w:rFonts w:ascii="Arial" w:hAnsi="Arial" w:cs="Arial"/>
              </w:rPr>
            </w:pPr>
          </w:p>
        </w:tc>
        <w:tc>
          <w:tcPr>
            <w:tcW w:w="2040" w:type="dxa"/>
            <w:tcBorders>
              <w:top w:val="nil"/>
              <w:left w:val="nil"/>
              <w:bottom w:val="single" w:sz="4" w:space="0" w:color="auto"/>
              <w:right w:val="single" w:sz="4" w:space="0" w:color="auto"/>
            </w:tcBorders>
            <w:shd w:val="clear" w:color="auto" w:fill="auto"/>
            <w:vAlign w:val="center"/>
          </w:tcPr>
          <w:p w:rsidR="002C3503" w:rsidRPr="00C1209B" w:rsidRDefault="002C3503" w:rsidP="00096E63">
            <w:pPr>
              <w:jc w:val="center"/>
              <w:rPr>
                <w:rFonts w:ascii="Arial" w:hAnsi="Arial" w:cs="Arial"/>
              </w:rPr>
            </w:pPr>
          </w:p>
        </w:tc>
      </w:tr>
    </w:tbl>
    <w:p w:rsidR="002C3503" w:rsidRDefault="002C3503" w:rsidP="002C3503">
      <w:pPr>
        <w:rPr>
          <w:rFonts w:ascii="Tahoma" w:hAnsi="Tahoma" w:cs="Tahoma"/>
          <w:u w:val="single"/>
        </w:rPr>
      </w:pPr>
    </w:p>
    <w:p w:rsidR="00F67CC4" w:rsidRPr="00C20754" w:rsidRDefault="00D54129" w:rsidP="002C3503">
      <w:pPr>
        <w:rPr>
          <w:rFonts w:ascii="Tahoma" w:hAnsi="Tahoma" w:cs="Tahoma"/>
          <w:u w:val="single"/>
        </w:rPr>
      </w:pPr>
      <w:r>
        <w:rPr>
          <w:rFonts w:ascii="Tahoma" w:hAnsi="Tahoma" w:cs="Tahoma"/>
          <w:u w:val="single"/>
        </w:rPr>
        <w:t>II</w:t>
      </w:r>
      <w:r w:rsidR="00F67CC4" w:rsidRPr="00C20754">
        <w:rPr>
          <w:rFonts w:ascii="Tahoma" w:hAnsi="Tahoma" w:cs="Tahoma"/>
          <w:u w:val="single"/>
        </w:rPr>
        <w:t xml:space="preserve">. Okres ubezpieczenia </w:t>
      </w:r>
    </w:p>
    <w:p w:rsidR="00F67CC4" w:rsidRPr="00C20754" w:rsidRDefault="00F67CC4" w:rsidP="00F67CC4">
      <w:pPr>
        <w:rPr>
          <w:rFonts w:ascii="Tahoma" w:hAnsi="Tahoma" w:cs="Tahoma"/>
        </w:rPr>
      </w:pPr>
    </w:p>
    <w:p w:rsidR="00F67CC4" w:rsidRPr="00C20754" w:rsidRDefault="00F73DE3" w:rsidP="00F67CC4">
      <w:pPr>
        <w:rPr>
          <w:rFonts w:ascii="Tahoma" w:hAnsi="Tahoma" w:cs="Tahoma"/>
          <w:b/>
        </w:rPr>
      </w:pPr>
      <w:r w:rsidRPr="00C20754">
        <w:rPr>
          <w:rFonts w:ascii="Tahoma" w:hAnsi="Tahoma" w:cs="Tahoma"/>
          <w:b/>
        </w:rPr>
        <w:t>O</w:t>
      </w:r>
      <w:r w:rsidR="00F67CC4" w:rsidRPr="00C20754">
        <w:rPr>
          <w:rFonts w:ascii="Tahoma" w:hAnsi="Tahoma" w:cs="Tahoma"/>
          <w:b/>
        </w:rPr>
        <w:t xml:space="preserve">kres ubezpieczenia: </w:t>
      </w:r>
      <w:r w:rsidR="00312CF3">
        <w:rPr>
          <w:rFonts w:ascii="Tahoma" w:hAnsi="Tahoma" w:cs="Tahoma"/>
          <w:b/>
        </w:rPr>
        <w:t>26.01.2019 – 25.01.2020</w:t>
      </w:r>
    </w:p>
    <w:p w:rsidR="00F67CC4" w:rsidRPr="00C20754" w:rsidRDefault="00F67CC4" w:rsidP="00F67CC4">
      <w:pPr>
        <w:rPr>
          <w:sz w:val="6"/>
          <w:szCs w:val="6"/>
        </w:rPr>
      </w:pPr>
    </w:p>
    <w:p w:rsidR="00F67CC4" w:rsidRPr="00C20754" w:rsidRDefault="00F67CC4" w:rsidP="00F67CC4">
      <w:pPr>
        <w:rPr>
          <w:rFonts w:ascii="Tahoma" w:hAnsi="Tahoma" w:cs="Tahoma"/>
        </w:rPr>
      </w:pPr>
      <w:r w:rsidRPr="00C20754">
        <w:rPr>
          <w:rFonts w:ascii="Tahoma" w:hAnsi="Tahoma" w:cs="Tahoma"/>
        </w:rPr>
        <w:t>Okres ubezpieczenia odmienny od podstawowego został określony w załącznik</w:t>
      </w:r>
      <w:r w:rsidR="00F73DE3" w:rsidRPr="00C20754">
        <w:rPr>
          <w:rFonts w:ascii="Tahoma" w:hAnsi="Tahoma" w:cs="Tahoma"/>
        </w:rPr>
        <w:t>ach</w:t>
      </w:r>
      <w:r w:rsidRPr="00C20754">
        <w:rPr>
          <w:rFonts w:ascii="Tahoma" w:hAnsi="Tahoma" w:cs="Tahoma"/>
        </w:rPr>
        <w:t xml:space="preserve"> z wykazem majątku</w:t>
      </w:r>
      <w:r w:rsidR="002D246C" w:rsidRPr="00C20754">
        <w:rPr>
          <w:rFonts w:ascii="Tahoma" w:hAnsi="Tahoma" w:cs="Tahoma"/>
        </w:rPr>
        <w:t>.</w:t>
      </w:r>
    </w:p>
    <w:p w:rsidR="002D246C" w:rsidRPr="00C20754" w:rsidRDefault="002D246C" w:rsidP="00F67CC4">
      <w:pPr>
        <w:rPr>
          <w:rFonts w:ascii="Tahoma" w:hAnsi="Tahoma" w:cs="Tahoma"/>
          <w:b/>
        </w:rPr>
      </w:pPr>
    </w:p>
    <w:p w:rsidR="002D246C" w:rsidRPr="00C20754" w:rsidRDefault="00D54129" w:rsidP="00F67CC4">
      <w:pPr>
        <w:rPr>
          <w:rFonts w:ascii="Tahoma" w:hAnsi="Tahoma" w:cs="Tahoma"/>
          <w:b/>
          <w:u w:val="single"/>
        </w:rPr>
      </w:pPr>
      <w:r>
        <w:rPr>
          <w:rFonts w:ascii="Tahoma" w:hAnsi="Tahoma" w:cs="Tahoma"/>
          <w:b/>
          <w:u w:val="single"/>
        </w:rPr>
        <w:t>III</w:t>
      </w:r>
      <w:r w:rsidR="00F768BD" w:rsidRPr="00C20754">
        <w:rPr>
          <w:rFonts w:ascii="Tahoma" w:hAnsi="Tahoma" w:cs="Tahoma"/>
          <w:b/>
          <w:u w:val="single"/>
        </w:rPr>
        <w:t>. Sposób wystawiania polis</w:t>
      </w:r>
    </w:p>
    <w:p w:rsidR="00F768BD" w:rsidRPr="00C20754" w:rsidRDefault="00F768BD" w:rsidP="00F768BD">
      <w:pPr>
        <w:jc w:val="both"/>
        <w:outlineLvl w:val="0"/>
        <w:rPr>
          <w:rFonts w:ascii="Tahoma" w:hAnsi="Tahoma" w:cs="Tahoma"/>
        </w:rPr>
      </w:pPr>
    </w:p>
    <w:p w:rsidR="00F768BD" w:rsidRPr="00C20754" w:rsidRDefault="00F768BD" w:rsidP="00F768BD">
      <w:pPr>
        <w:jc w:val="both"/>
        <w:outlineLvl w:val="0"/>
        <w:rPr>
          <w:rFonts w:ascii="Tahoma" w:hAnsi="Tahoma" w:cs="Tahoma"/>
        </w:rPr>
      </w:pPr>
      <w:r w:rsidRPr="002C3503">
        <w:rPr>
          <w:rFonts w:ascii="Tahoma" w:hAnsi="Tahoma" w:cs="Tahoma"/>
        </w:rPr>
        <w:t xml:space="preserve">Polisy ubezpieczeniowe w ubezpieczeniach majątkowych będą wystawiane indywidualnie dla </w:t>
      </w:r>
      <w:r w:rsidR="00831669" w:rsidRPr="002C3503">
        <w:rPr>
          <w:rFonts w:ascii="Tahoma" w:hAnsi="Tahoma" w:cs="Tahoma"/>
        </w:rPr>
        <w:t xml:space="preserve">każdego ubezpieczonego podmiotu </w:t>
      </w:r>
      <w:r w:rsidRPr="002C3503">
        <w:rPr>
          <w:rFonts w:ascii="Tahoma" w:hAnsi="Tahoma" w:cs="Tahoma"/>
        </w:rPr>
        <w:t>na okres:</w:t>
      </w:r>
    </w:p>
    <w:p w:rsidR="00F768BD" w:rsidRPr="00C20754" w:rsidRDefault="002C3503" w:rsidP="00F768BD">
      <w:pPr>
        <w:jc w:val="both"/>
        <w:outlineLvl w:val="0"/>
        <w:rPr>
          <w:rFonts w:ascii="Tahoma" w:hAnsi="Tahoma" w:cs="Tahoma"/>
        </w:rPr>
      </w:pPr>
      <w:r>
        <w:rPr>
          <w:rFonts w:ascii="Tahoma" w:hAnsi="Tahoma" w:cs="Tahoma"/>
          <w:b/>
        </w:rPr>
        <w:t>26.01.2019 – 25.01.2020</w:t>
      </w:r>
    </w:p>
    <w:p w:rsidR="00F768BD" w:rsidRPr="00C20754" w:rsidRDefault="00F768BD" w:rsidP="00F768BD">
      <w:pPr>
        <w:jc w:val="both"/>
        <w:outlineLvl w:val="0"/>
        <w:rPr>
          <w:rFonts w:ascii="Tahoma" w:hAnsi="Tahoma" w:cs="Tahoma"/>
        </w:rPr>
      </w:pPr>
      <w:r w:rsidRPr="00C20754">
        <w:rPr>
          <w:rFonts w:ascii="Tahoma" w:hAnsi="Tahoma" w:cs="Tahoma"/>
        </w:rPr>
        <w:t xml:space="preserve">Polisy dla ubezpieczeń </w:t>
      </w:r>
      <w:r w:rsidRPr="00A95A95">
        <w:rPr>
          <w:rFonts w:ascii="Tahoma" w:hAnsi="Tahoma" w:cs="Tahoma"/>
        </w:rPr>
        <w:t xml:space="preserve">wspólnych np. ubezpieczenia </w:t>
      </w:r>
      <w:r w:rsidR="006A39CE" w:rsidRPr="00A95A95">
        <w:rPr>
          <w:rFonts w:ascii="Tahoma" w:hAnsi="Tahoma" w:cs="Tahoma"/>
        </w:rPr>
        <w:t>mienia od wszystkich ryzyk, gdzie są wspólne limity odpowiedzialności, ubezpieczenia odpowiedzialności cywilnej</w:t>
      </w:r>
      <w:r w:rsidRPr="00A95A95">
        <w:rPr>
          <w:rFonts w:ascii="Tahoma" w:hAnsi="Tahoma" w:cs="Tahoma"/>
        </w:rPr>
        <w:t xml:space="preserve">, wystawione zostaną po jednej polisie z każdego rodzaju ubezpieczenia obejmując ochroną </w:t>
      </w:r>
      <w:r w:rsidRPr="002C3503">
        <w:rPr>
          <w:rFonts w:ascii="Tahoma" w:hAnsi="Tahoma" w:cs="Tahoma"/>
        </w:rPr>
        <w:t xml:space="preserve">wszystkie </w:t>
      </w:r>
      <w:r w:rsidR="00831669" w:rsidRPr="002C3503">
        <w:rPr>
          <w:rFonts w:ascii="Tahoma" w:hAnsi="Tahoma" w:cs="Tahoma"/>
        </w:rPr>
        <w:t>podmioty podlegające wspólnemu ubezpieczeniu</w:t>
      </w:r>
      <w:r w:rsidR="00831669">
        <w:rPr>
          <w:rFonts w:ascii="Tahoma" w:hAnsi="Tahoma" w:cs="Tahoma"/>
        </w:rPr>
        <w:t xml:space="preserve"> </w:t>
      </w:r>
      <w:r w:rsidRPr="00C20754">
        <w:rPr>
          <w:rFonts w:ascii="Tahoma" w:hAnsi="Tahoma" w:cs="Tahoma"/>
        </w:rPr>
        <w:t>na okresy:</w:t>
      </w:r>
    </w:p>
    <w:p w:rsidR="002C3503" w:rsidRDefault="002C3503" w:rsidP="00F768BD">
      <w:pPr>
        <w:jc w:val="both"/>
        <w:rPr>
          <w:rFonts w:ascii="Tahoma" w:hAnsi="Tahoma" w:cs="Tahoma"/>
          <w:b/>
        </w:rPr>
      </w:pPr>
      <w:r>
        <w:rPr>
          <w:rFonts w:ascii="Tahoma" w:hAnsi="Tahoma" w:cs="Tahoma"/>
          <w:b/>
        </w:rPr>
        <w:t>26.01.2019 – 25.01.2020</w:t>
      </w:r>
    </w:p>
    <w:p w:rsidR="00F768BD" w:rsidRPr="00C20754" w:rsidRDefault="00F768BD" w:rsidP="00F768BD">
      <w:pPr>
        <w:jc w:val="both"/>
        <w:rPr>
          <w:rFonts w:ascii="Tahoma" w:hAnsi="Tahoma" w:cs="Tahoma"/>
        </w:rPr>
      </w:pPr>
      <w:r w:rsidRPr="00C20754">
        <w:rPr>
          <w:rFonts w:ascii="Tahoma" w:hAnsi="Tahoma" w:cs="Tahoma"/>
        </w:rPr>
        <w:t>Polisy dla ubezpieczeń komunikacyjnych będą w</w:t>
      </w:r>
      <w:r w:rsidRPr="002C3503">
        <w:rPr>
          <w:rFonts w:ascii="Tahoma" w:hAnsi="Tahoma" w:cs="Tahoma"/>
        </w:rPr>
        <w:t xml:space="preserve">ystawione na </w:t>
      </w:r>
      <w:r w:rsidR="002C3503" w:rsidRPr="002C3503">
        <w:rPr>
          <w:rFonts w:ascii="Tahoma" w:hAnsi="Tahoma" w:cs="Tahoma"/>
          <w:b/>
        </w:rPr>
        <w:t>jeden</w:t>
      </w:r>
      <w:r w:rsidRPr="002C3503">
        <w:rPr>
          <w:rFonts w:ascii="Tahoma" w:hAnsi="Tahoma" w:cs="Tahoma"/>
        </w:rPr>
        <w:t xml:space="preserve"> okres roczn</w:t>
      </w:r>
      <w:r w:rsidR="002C3503" w:rsidRPr="002C3503">
        <w:rPr>
          <w:rFonts w:ascii="Tahoma" w:hAnsi="Tahoma" w:cs="Tahoma"/>
        </w:rPr>
        <w:t>y</w:t>
      </w:r>
      <w:r w:rsidRPr="00C20754">
        <w:rPr>
          <w:rFonts w:ascii="Tahoma" w:hAnsi="Tahoma" w:cs="Tahoma"/>
        </w:rPr>
        <w:t xml:space="preserve"> określone indywidualnie dla każdego pojazdu i wskazane w załącznikach zawierających wykazy pojazdów. Ubezpieczenia pojazdów nabywanych w trakcie trwania umowy generalnej zawartej na podstawie niniejszego programu ubezpieczenia będą zawierane na okresy roczne zgodnie z  wnioskiem Ubezpieczającego. </w:t>
      </w:r>
    </w:p>
    <w:p w:rsidR="00F768BD" w:rsidRPr="00C20754" w:rsidRDefault="00F768BD" w:rsidP="00F768BD">
      <w:pPr>
        <w:jc w:val="both"/>
        <w:outlineLvl w:val="0"/>
        <w:rPr>
          <w:rFonts w:ascii="Tahoma" w:hAnsi="Tahoma" w:cs="Tahoma"/>
          <w:b/>
          <w:color w:val="3366FF"/>
        </w:rPr>
      </w:pPr>
      <w:r w:rsidRPr="00C20754">
        <w:rPr>
          <w:rFonts w:ascii="Tahoma" w:hAnsi="Tahoma" w:cs="Tahoma"/>
        </w:rPr>
        <w:t xml:space="preserve">Ostatnim dniem umożliwiającym ubezpieczenie pojazdu na warunkach umowy generalnej jest ostatni dzień obowiązywania tej umowy, to jest </w:t>
      </w:r>
      <w:r w:rsidR="002C3503">
        <w:rPr>
          <w:rFonts w:ascii="Tahoma" w:hAnsi="Tahoma" w:cs="Tahoma"/>
        </w:rPr>
        <w:t>25.01.2020</w:t>
      </w:r>
    </w:p>
    <w:p w:rsidR="00F768BD" w:rsidRPr="009E0BBF" w:rsidRDefault="00F768BD" w:rsidP="00F768BD">
      <w:pPr>
        <w:jc w:val="both"/>
        <w:rPr>
          <w:rFonts w:ascii="Tahoma" w:hAnsi="Tahoma" w:cs="Tahoma"/>
          <w:color w:val="3366FF"/>
        </w:rPr>
      </w:pPr>
      <w:r w:rsidRPr="00C20754">
        <w:rPr>
          <w:rFonts w:ascii="Tahoma" w:hAnsi="Tahoma" w:cs="Tahoma"/>
        </w:rPr>
        <w:t xml:space="preserve">Maksymalnie okres ubezpieczenia pojazdów zakończy się </w:t>
      </w:r>
      <w:r w:rsidRPr="00C20754">
        <w:rPr>
          <w:rFonts w:ascii="Tahoma" w:hAnsi="Tahoma" w:cs="Tahoma"/>
          <w:b/>
        </w:rPr>
        <w:t xml:space="preserve">dnia  </w:t>
      </w:r>
      <w:r w:rsidR="002C3503">
        <w:rPr>
          <w:rFonts w:ascii="Tahoma" w:hAnsi="Tahoma" w:cs="Tahoma"/>
          <w:b/>
        </w:rPr>
        <w:t>24.01.2021r.</w:t>
      </w:r>
    </w:p>
    <w:p w:rsidR="00F768BD" w:rsidRDefault="00F768BD" w:rsidP="00F768BD">
      <w:pPr>
        <w:jc w:val="both"/>
        <w:rPr>
          <w:rFonts w:ascii="Tahoma" w:hAnsi="Tahoma" w:cs="Tahoma"/>
          <w:b/>
          <w:bCs/>
          <w:sz w:val="24"/>
          <w:szCs w:val="24"/>
        </w:rPr>
      </w:pPr>
    </w:p>
    <w:p w:rsidR="00F67CC4" w:rsidRDefault="00CF5235" w:rsidP="00F67CC4">
      <w:pPr>
        <w:pStyle w:val="Nagwek2"/>
        <w:rPr>
          <w:rFonts w:ascii="Tahoma" w:hAnsi="Tahoma" w:cs="Tahoma"/>
          <w:sz w:val="20"/>
          <w:u w:val="single"/>
        </w:rPr>
      </w:pPr>
      <w:r>
        <w:rPr>
          <w:rFonts w:ascii="Tahoma" w:hAnsi="Tahoma" w:cs="Tahoma"/>
          <w:sz w:val="20"/>
          <w:u w:val="single"/>
        </w:rPr>
        <w:t>IV</w:t>
      </w:r>
      <w:r w:rsidR="00F67CC4">
        <w:rPr>
          <w:rFonts w:ascii="Tahoma" w:hAnsi="Tahoma" w:cs="Tahoma"/>
          <w:sz w:val="20"/>
          <w:u w:val="single"/>
        </w:rPr>
        <w:t xml:space="preserve">. Proponowany sposób płatności składki </w:t>
      </w:r>
    </w:p>
    <w:p w:rsidR="00F67CC4" w:rsidRDefault="00F67CC4" w:rsidP="00F67CC4"/>
    <w:p w:rsidR="002C3503" w:rsidRPr="00492FAB" w:rsidRDefault="002C3503" w:rsidP="002C3503">
      <w:pPr>
        <w:pStyle w:val="WW-Tekstpodstawowy3"/>
        <w:rPr>
          <w:rFonts w:ascii="Tahoma" w:hAnsi="Tahoma" w:cs="Tahoma"/>
          <w:sz w:val="20"/>
        </w:rPr>
      </w:pPr>
      <w:r w:rsidRPr="00C1209B">
        <w:rPr>
          <w:rFonts w:ascii="Tahoma" w:hAnsi="Tahoma" w:cs="Tahoma"/>
          <w:sz w:val="20"/>
        </w:rPr>
        <w:t>Część I Za</w:t>
      </w:r>
      <w:r>
        <w:rPr>
          <w:rFonts w:ascii="Tahoma" w:hAnsi="Tahoma" w:cs="Tahoma"/>
          <w:sz w:val="20"/>
        </w:rPr>
        <w:t>pytania</w:t>
      </w:r>
    </w:p>
    <w:p w:rsidR="002C3503" w:rsidRPr="00C1209B" w:rsidRDefault="002C3503" w:rsidP="002C3503">
      <w:pPr>
        <w:spacing w:before="120"/>
        <w:outlineLvl w:val="1"/>
        <w:rPr>
          <w:rFonts w:ascii="Calibri Light" w:hAnsi="Calibri Light" w:cs="Tahoma"/>
          <w:sz w:val="22"/>
          <w:szCs w:val="22"/>
        </w:rPr>
      </w:pPr>
      <w:r w:rsidRPr="00C1209B">
        <w:rPr>
          <w:rFonts w:ascii="Calibri Light" w:hAnsi="Calibri Light" w:cs="Tahoma"/>
          <w:sz w:val="22"/>
          <w:szCs w:val="22"/>
        </w:rPr>
        <w:t xml:space="preserve">Składka płatna składka płatna jednorazowo do dnia 28 lutego </w:t>
      </w:r>
    </w:p>
    <w:p w:rsidR="002C3503" w:rsidRPr="00C1209B" w:rsidRDefault="002C3503" w:rsidP="002C3503">
      <w:pPr>
        <w:pStyle w:val="WW-Tekstpodstawowy3"/>
        <w:rPr>
          <w:rFonts w:ascii="Tahoma" w:hAnsi="Tahoma" w:cs="Tahoma"/>
          <w:sz w:val="20"/>
        </w:rPr>
      </w:pPr>
    </w:p>
    <w:p w:rsidR="002C3503" w:rsidRPr="00492FAB" w:rsidRDefault="002C3503" w:rsidP="002C3503">
      <w:pPr>
        <w:pStyle w:val="WW-Tekstpodstawowy3"/>
        <w:rPr>
          <w:rFonts w:ascii="Tahoma" w:hAnsi="Tahoma" w:cs="Tahoma"/>
          <w:sz w:val="20"/>
        </w:rPr>
      </w:pPr>
      <w:r w:rsidRPr="00C1209B">
        <w:rPr>
          <w:rFonts w:ascii="Tahoma" w:hAnsi="Tahoma" w:cs="Tahoma"/>
          <w:sz w:val="20"/>
        </w:rPr>
        <w:t>Część II Za</w:t>
      </w:r>
      <w:r>
        <w:rPr>
          <w:rFonts w:ascii="Tahoma" w:hAnsi="Tahoma" w:cs="Tahoma"/>
          <w:sz w:val="20"/>
        </w:rPr>
        <w:t>pytania</w:t>
      </w:r>
    </w:p>
    <w:p w:rsidR="002C3503" w:rsidRPr="00C1209B" w:rsidRDefault="002C3503" w:rsidP="002C3503">
      <w:pPr>
        <w:spacing w:before="120"/>
        <w:outlineLvl w:val="1"/>
        <w:rPr>
          <w:rFonts w:ascii="Calibri Light" w:hAnsi="Calibri Light" w:cs="Tahoma"/>
          <w:sz w:val="22"/>
          <w:szCs w:val="22"/>
          <w:u w:val="single"/>
        </w:rPr>
      </w:pPr>
      <w:r w:rsidRPr="00C1209B">
        <w:rPr>
          <w:rFonts w:ascii="Calibri Light" w:hAnsi="Calibri Light" w:cs="Tahoma"/>
          <w:sz w:val="22"/>
          <w:szCs w:val="22"/>
        </w:rPr>
        <w:t>Składka płatna jednorazowo w terminie 14 dni od początku okresu ubezpieczenia.</w:t>
      </w:r>
    </w:p>
    <w:p w:rsidR="002C3503" w:rsidRPr="00C1209B" w:rsidRDefault="002C3503" w:rsidP="002C3503">
      <w:pPr>
        <w:pStyle w:val="Nagwek2"/>
        <w:ind w:left="284" w:hanging="284"/>
        <w:rPr>
          <w:rFonts w:ascii="Tahoma" w:hAnsi="Tahoma" w:cs="Tahoma"/>
          <w:sz w:val="20"/>
        </w:rPr>
      </w:pPr>
    </w:p>
    <w:p w:rsidR="002C3503" w:rsidRPr="00C1209B" w:rsidRDefault="002C3503" w:rsidP="002C3503">
      <w:pPr>
        <w:pStyle w:val="WW-Tekstpodstawowy3"/>
        <w:rPr>
          <w:rFonts w:ascii="Tahoma" w:hAnsi="Tahoma" w:cs="Tahoma"/>
          <w:sz w:val="20"/>
        </w:rPr>
      </w:pPr>
      <w:r w:rsidRPr="00C1209B">
        <w:rPr>
          <w:rFonts w:ascii="Tahoma" w:hAnsi="Tahoma" w:cs="Tahoma"/>
          <w:sz w:val="20"/>
        </w:rPr>
        <w:t>Część III Za</w:t>
      </w:r>
      <w:r>
        <w:rPr>
          <w:rFonts w:ascii="Tahoma" w:hAnsi="Tahoma" w:cs="Tahoma"/>
          <w:sz w:val="20"/>
        </w:rPr>
        <w:t>pytania</w:t>
      </w:r>
    </w:p>
    <w:p w:rsidR="00F67CC4" w:rsidRPr="002C3503" w:rsidRDefault="002C3503" w:rsidP="002C3503">
      <w:pPr>
        <w:spacing w:before="120"/>
        <w:outlineLvl w:val="1"/>
        <w:rPr>
          <w:rFonts w:ascii="Calibri Light" w:hAnsi="Calibri Light" w:cs="Tahoma"/>
          <w:sz w:val="22"/>
          <w:szCs w:val="22"/>
        </w:rPr>
      </w:pPr>
      <w:r w:rsidRPr="00C1209B">
        <w:rPr>
          <w:rFonts w:ascii="Calibri Light" w:hAnsi="Calibri Light" w:cs="Tahoma"/>
          <w:sz w:val="22"/>
          <w:szCs w:val="22"/>
        </w:rPr>
        <w:t>Składka płatna składka płatna jednorazowo</w:t>
      </w:r>
      <w:r w:rsidRPr="008861A5">
        <w:rPr>
          <w:rFonts w:ascii="Calibri Light" w:hAnsi="Calibri Light" w:cs="Tahoma"/>
          <w:sz w:val="22"/>
          <w:szCs w:val="22"/>
        </w:rPr>
        <w:t xml:space="preserve"> do dnia 28 lutego </w:t>
      </w:r>
    </w:p>
    <w:p w:rsidR="00F67CC4" w:rsidRDefault="00CF5235" w:rsidP="00F67CC4">
      <w:pPr>
        <w:pStyle w:val="Nagwek2"/>
        <w:rPr>
          <w:rFonts w:ascii="Tahoma" w:hAnsi="Tahoma" w:cs="Tahoma"/>
          <w:sz w:val="20"/>
          <w:u w:val="single"/>
        </w:rPr>
      </w:pPr>
      <w:r>
        <w:rPr>
          <w:rFonts w:ascii="Tahoma" w:hAnsi="Tahoma" w:cs="Tahoma"/>
          <w:sz w:val="20"/>
          <w:u w:val="single"/>
        </w:rPr>
        <w:t>V</w:t>
      </w:r>
      <w:r w:rsidR="00F67CC4">
        <w:rPr>
          <w:rFonts w:ascii="Tahoma" w:hAnsi="Tahoma" w:cs="Tahoma"/>
          <w:sz w:val="20"/>
          <w:u w:val="single"/>
        </w:rPr>
        <w:t>. Szkodowość</w:t>
      </w:r>
    </w:p>
    <w:p w:rsidR="00F67CC4" w:rsidRDefault="00F67CC4" w:rsidP="00F67CC4"/>
    <w:p w:rsidR="00F67CC4" w:rsidRDefault="00F67CC4" w:rsidP="00F67CC4">
      <w:pPr>
        <w:rPr>
          <w:rFonts w:ascii="Tahoma" w:hAnsi="Tahoma" w:cs="Tahoma"/>
        </w:rPr>
      </w:pPr>
      <w:r>
        <w:rPr>
          <w:rFonts w:ascii="Tahoma" w:hAnsi="Tahoma" w:cs="Tahoma"/>
        </w:rPr>
        <w:t>Zgodnie z Załącznikiem</w:t>
      </w:r>
      <w:r w:rsidR="002C3503">
        <w:rPr>
          <w:rFonts w:ascii="Tahoma" w:hAnsi="Tahoma" w:cs="Tahoma"/>
        </w:rPr>
        <w:t>.</w:t>
      </w:r>
    </w:p>
    <w:p w:rsidR="002C3503" w:rsidRDefault="002C3503" w:rsidP="00F67CC4"/>
    <w:p w:rsidR="00F67CC4" w:rsidRDefault="00F67CC4" w:rsidP="00F67CC4">
      <w:pPr>
        <w:jc w:val="both"/>
        <w:rPr>
          <w:rFonts w:ascii="Tahoma" w:hAnsi="Tahoma" w:cs="Tahoma"/>
        </w:rPr>
      </w:pPr>
      <w:r>
        <w:rPr>
          <w:rFonts w:ascii="Tahoma" w:hAnsi="Tahoma" w:cs="Tahoma"/>
          <w:b/>
        </w:rPr>
        <w:t>Uwaga:</w:t>
      </w:r>
      <w:r>
        <w:rPr>
          <w:rFonts w:ascii="Tahoma" w:hAnsi="Tahoma" w:cs="Tahoma"/>
        </w:rPr>
        <w:t xml:space="preserve"> W czynnościach przygotowawczych do zawarcia, zawieran</w:t>
      </w:r>
      <w:r w:rsidR="00F73DE3">
        <w:rPr>
          <w:rFonts w:ascii="Tahoma" w:hAnsi="Tahoma" w:cs="Tahoma"/>
        </w:rPr>
        <w:t xml:space="preserve">iu i obsłudze ubezpieczeń </w:t>
      </w:r>
      <w:r w:rsidR="00554262" w:rsidRPr="00492FAB">
        <w:rPr>
          <w:rFonts w:ascii="Tahoma" w:hAnsi="Tahoma" w:cs="Tahoma"/>
        </w:rPr>
        <w:t xml:space="preserve">Gminy Warlubie </w:t>
      </w:r>
      <w:r>
        <w:rPr>
          <w:rFonts w:ascii="Tahoma" w:hAnsi="Tahoma" w:cs="Tahoma"/>
        </w:rPr>
        <w:t>na podstawie posiadanego pełnomocnictwa pośredniczy firma Maximus Broker Sp. z o.o. z siedzibą w Toruniu, wynagradzana prowizyjnie przez Ubezpieczyciela według stawek zwyczajowo przyjętych dla firm brokerskich przez cały okres ubezpieczenia.</w:t>
      </w:r>
    </w:p>
    <w:p w:rsidR="00F67CC4" w:rsidRDefault="00F67CC4" w:rsidP="00F67CC4"/>
    <w:p w:rsidR="00F67CC4" w:rsidRDefault="00F67CC4" w:rsidP="00F67CC4"/>
    <w:p w:rsidR="00554262" w:rsidRPr="00742BF9" w:rsidRDefault="00872F63" w:rsidP="00554262">
      <w:pPr>
        <w:rPr>
          <w:rFonts w:ascii="Tahoma" w:hAnsi="Tahoma" w:cs="Tahoma"/>
          <w:b/>
        </w:rPr>
      </w:pPr>
      <w:r>
        <w:rPr>
          <w:rFonts w:ascii="Tahoma" w:hAnsi="Tahoma" w:cs="Tahoma"/>
          <w:b/>
        </w:rPr>
        <w:br w:type="page"/>
      </w:r>
      <w:r w:rsidR="00F67CC4">
        <w:rPr>
          <w:rFonts w:ascii="Tahoma" w:hAnsi="Tahoma" w:cs="Tahoma"/>
          <w:b/>
        </w:rPr>
        <w:lastRenderedPageBreak/>
        <w:t>Osoba do kontaktu:</w:t>
      </w:r>
      <w:r w:rsidR="00554262" w:rsidRPr="00554262">
        <w:rPr>
          <w:rFonts w:ascii="Tahoma" w:hAnsi="Tahoma" w:cs="Tahoma"/>
          <w:b/>
        </w:rPr>
        <w:t xml:space="preserve"> </w:t>
      </w:r>
      <w:r w:rsidR="00554262" w:rsidRPr="00742BF9">
        <w:rPr>
          <w:rFonts w:ascii="Tahoma" w:hAnsi="Tahoma" w:cs="Tahoma"/>
          <w:b/>
        </w:rPr>
        <w:t>Osoba do kontaktu:</w:t>
      </w:r>
    </w:p>
    <w:p w:rsidR="00554262" w:rsidRPr="008D4763" w:rsidRDefault="00554262" w:rsidP="00554262">
      <w:pPr>
        <w:jc w:val="center"/>
        <w:rPr>
          <w:rFonts w:ascii="Tahoma" w:hAnsi="Tahoma" w:cs="Tahoma"/>
        </w:rPr>
      </w:pPr>
    </w:p>
    <w:p w:rsidR="00554262" w:rsidRPr="008D4763" w:rsidRDefault="00554262" w:rsidP="00554262">
      <w:pPr>
        <w:ind w:left="993" w:hanging="567"/>
        <w:jc w:val="both"/>
        <w:rPr>
          <w:rFonts w:ascii="Tahoma" w:hAnsi="Tahoma" w:cs="Tahoma"/>
        </w:rPr>
      </w:pPr>
      <w:r w:rsidRPr="008D4763">
        <w:rPr>
          <w:rFonts w:ascii="Tahoma" w:hAnsi="Tahoma" w:cs="Tahoma"/>
        </w:rPr>
        <w:t>Osobą uprawnioną do kontaktów z Wykonawcami jest:</w:t>
      </w:r>
    </w:p>
    <w:p w:rsidR="00554262" w:rsidRPr="008D4763" w:rsidRDefault="00554262" w:rsidP="00554262">
      <w:pPr>
        <w:ind w:left="993" w:hanging="567"/>
        <w:jc w:val="both"/>
        <w:rPr>
          <w:rFonts w:ascii="Tahoma" w:hAnsi="Tahoma" w:cs="Tahoma"/>
        </w:rPr>
      </w:pPr>
      <w:r w:rsidRPr="008D4763">
        <w:rPr>
          <w:rFonts w:ascii="Tahoma" w:hAnsi="Tahoma" w:cs="Tahoma"/>
        </w:rPr>
        <w:t>W kwestiach proceduralnych:</w:t>
      </w:r>
    </w:p>
    <w:p w:rsidR="00554262" w:rsidRPr="008D4763" w:rsidRDefault="00554262" w:rsidP="00554262">
      <w:pPr>
        <w:ind w:left="993" w:hanging="567"/>
        <w:jc w:val="both"/>
        <w:rPr>
          <w:rFonts w:ascii="Tahoma" w:hAnsi="Tahoma" w:cs="Tahoma"/>
        </w:rPr>
      </w:pPr>
      <w:r w:rsidRPr="008D4763">
        <w:rPr>
          <w:rFonts w:ascii="Tahoma" w:hAnsi="Tahoma" w:cs="Tahoma"/>
        </w:rPr>
        <w:t>Katarzyna Eckert</w:t>
      </w:r>
    </w:p>
    <w:p w:rsidR="00554262" w:rsidRPr="008D4763" w:rsidRDefault="00554262" w:rsidP="00554262">
      <w:pPr>
        <w:pStyle w:val="Tekstpodstawowywcity3"/>
        <w:spacing w:line="240" w:lineRule="auto"/>
        <w:ind w:left="426"/>
        <w:rPr>
          <w:rFonts w:ascii="Tahoma" w:hAnsi="Tahoma" w:cs="Tahoma"/>
          <w:sz w:val="20"/>
        </w:rPr>
      </w:pPr>
      <w:r w:rsidRPr="008D4763">
        <w:rPr>
          <w:rFonts w:ascii="Tahoma" w:hAnsi="Tahoma" w:cs="Tahoma"/>
          <w:sz w:val="20"/>
        </w:rPr>
        <w:t>Urząd Gminy w Warlubiu</w:t>
      </w:r>
    </w:p>
    <w:p w:rsidR="00554262" w:rsidRPr="008D4763" w:rsidRDefault="00554262" w:rsidP="00554262">
      <w:pPr>
        <w:ind w:left="426"/>
        <w:rPr>
          <w:rFonts w:ascii="Tahoma" w:hAnsi="Tahoma" w:cs="Tahoma"/>
        </w:rPr>
      </w:pPr>
      <w:r w:rsidRPr="008D4763">
        <w:rPr>
          <w:rFonts w:ascii="Tahoma" w:hAnsi="Tahoma" w:cs="Tahoma"/>
        </w:rPr>
        <w:t>ul. Dworcowa 15</w:t>
      </w:r>
    </w:p>
    <w:p w:rsidR="00554262" w:rsidRPr="008D4763" w:rsidRDefault="00554262" w:rsidP="00554262">
      <w:pPr>
        <w:ind w:left="426"/>
        <w:rPr>
          <w:rFonts w:ascii="Tahoma" w:hAnsi="Tahoma" w:cs="Tahoma"/>
        </w:rPr>
      </w:pPr>
      <w:r w:rsidRPr="008D4763">
        <w:rPr>
          <w:rFonts w:ascii="Tahoma" w:hAnsi="Tahoma" w:cs="Tahoma"/>
        </w:rPr>
        <w:t>86-160 Warlubie</w:t>
      </w:r>
    </w:p>
    <w:p w:rsidR="00554262" w:rsidRPr="008D4763" w:rsidRDefault="00554262" w:rsidP="00554262">
      <w:pPr>
        <w:ind w:left="426"/>
        <w:jc w:val="both"/>
        <w:rPr>
          <w:rFonts w:ascii="Tahoma" w:hAnsi="Tahoma" w:cs="Tahoma"/>
        </w:rPr>
      </w:pPr>
      <w:r w:rsidRPr="008D4763">
        <w:rPr>
          <w:rFonts w:ascii="Tahoma" w:hAnsi="Tahoma" w:cs="Tahoma"/>
        </w:rPr>
        <w:t>e-mail: ksiegowosc@warlubie.pl</w:t>
      </w:r>
    </w:p>
    <w:p w:rsidR="00554262" w:rsidRPr="008D4763" w:rsidRDefault="00554262" w:rsidP="00554262">
      <w:pPr>
        <w:pStyle w:val="Tekstpodstawowywcity3"/>
        <w:spacing w:line="240" w:lineRule="auto"/>
        <w:ind w:left="426"/>
        <w:rPr>
          <w:rFonts w:ascii="Tahoma" w:hAnsi="Tahoma" w:cs="Tahoma"/>
          <w:sz w:val="20"/>
        </w:rPr>
      </w:pPr>
      <w:r w:rsidRPr="008D4763">
        <w:rPr>
          <w:rFonts w:ascii="Tahoma" w:hAnsi="Tahoma" w:cs="Tahoma"/>
          <w:sz w:val="20"/>
        </w:rPr>
        <w:t>fax 52 33 26 054</w:t>
      </w:r>
    </w:p>
    <w:p w:rsidR="00554262" w:rsidRPr="008D4763" w:rsidRDefault="00554262" w:rsidP="00554262">
      <w:pPr>
        <w:ind w:left="993" w:hanging="567"/>
        <w:jc w:val="both"/>
        <w:rPr>
          <w:rFonts w:ascii="Tahoma" w:hAnsi="Tahoma" w:cs="Tahoma"/>
        </w:rPr>
      </w:pPr>
    </w:p>
    <w:p w:rsidR="00554262" w:rsidRPr="008D4763" w:rsidRDefault="00554262" w:rsidP="00554262">
      <w:pPr>
        <w:ind w:left="993" w:hanging="567"/>
        <w:jc w:val="both"/>
        <w:rPr>
          <w:rFonts w:ascii="Tahoma" w:hAnsi="Tahoma" w:cs="Tahoma"/>
        </w:rPr>
      </w:pPr>
      <w:r w:rsidRPr="008D4763">
        <w:rPr>
          <w:rFonts w:ascii="Tahoma" w:hAnsi="Tahoma" w:cs="Tahoma"/>
        </w:rPr>
        <w:t>oraz</w:t>
      </w:r>
    </w:p>
    <w:p w:rsidR="00554262" w:rsidRPr="008D4763" w:rsidRDefault="00554262" w:rsidP="00554262">
      <w:pPr>
        <w:ind w:left="993" w:hanging="567"/>
        <w:jc w:val="both"/>
        <w:rPr>
          <w:rFonts w:ascii="Tahoma" w:hAnsi="Tahoma" w:cs="Tahoma"/>
        </w:rPr>
      </w:pPr>
    </w:p>
    <w:p w:rsidR="00554262" w:rsidRPr="008D4763" w:rsidRDefault="00554262" w:rsidP="00554262">
      <w:pPr>
        <w:ind w:left="993" w:hanging="567"/>
        <w:jc w:val="both"/>
        <w:rPr>
          <w:rFonts w:ascii="Tahoma" w:hAnsi="Tahoma" w:cs="Tahoma"/>
        </w:rPr>
      </w:pPr>
      <w:r w:rsidRPr="008D4763">
        <w:rPr>
          <w:rFonts w:ascii="Tahoma" w:hAnsi="Tahoma" w:cs="Tahoma"/>
        </w:rPr>
        <w:t xml:space="preserve">W kwestiach merytorycznych: </w:t>
      </w:r>
    </w:p>
    <w:p w:rsidR="00554262" w:rsidRPr="008D4763" w:rsidRDefault="00554262" w:rsidP="00554262">
      <w:pPr>
        <w:ind w:left="993" w:hanging="567"/>
        <w:jc w:val="both"/>
        <w:rPr>
          <w:rFonts w:ascii="Tahoma" w:hAnsi="Tahoma" w:cs="Tahoma"/>
        </w:rPr>
      </w:pPr>
      <w:r w:rsidRPr="008D4763">
        <w:rPr>
          <w:rFonts w:ascii="Tahoma" w:hAnsi="Tahoma" w:cs="Tahoma"/>
        </w:rPr>
        <w:t>Katarzyna Meller</w:t>
      </w:r>
    </w:p>
    <w:p w:rsidR="00554262" w:rsidRPr="008D4763" w:rsidRDefault="00554262" w:rsidP="00554262">
      <w:pPr>
        <w:ind w:left="426"/>
        <w:jc w:val="both"/>
        <w:rPr>
          <w:rFonts w:ascii="Tahoma" w:hAnsi="Tahoma" w:cs="Tahoma"/>
        </w:rPr>
      </w:pPr>
      <w:r w:rsidRPr="008D4763">
        <w:rPr>
          <w:rFonts w:ascii="Tahoma" w:hAnsi="Tahoma" w:cs="Tahoma"/>
        </w:rPr>
        <w:t>Maximus Broker Sp. z o.o. (Broker ubezpieczeniowy Zamawiającego działający na podstawie pełnomocnictwa)</w:t>
      </w:r>
    </w:p>
    <w:p w:rsidR="00554262" w:rsidRPr="008D4763" w:rsidRDefault="00554262" w:rsidP="00554262">
      <w:pPr>
        <w:ind w:left="993" w:hanging="567"/>
        <w:jc w:val="both"/>
        <w:rPr>
          <w:rFonts w:ascii="Tahoma" w:hAnsi="Tahoma" w:cs="Tahoma"/>
        </w:rPr>
      </w:pPr>
      <w:r w:rsidRPr="008D4763">
        <w:rPr>
          <w:rFonts w:ascii="Tahoma" w:hAnsi="Tahoma" w:cs="Tahoma"/>
        </w:rPr>
        <w:t>ul. Szosa Chełmińska 164, 87-100 Toruń,</w:t>
      </w:r>
    </w:p>
    <w:p w:rsidR="00554262" w:rsidRPr="008D4763" w:rsidRDefault="00554262" w:rsidP="00554262">
      <w:pPr>
        <w:ind w:left="993" w:hanging="567"/>
        <w:jc w:val="both"/>
        <w:rPr>
          <w:rFonts w:ascii="Tahoma" w:hAnsi="Tahoma" w:cs="Tahoma"/>
        </w:rPr>
      </w:pPr>
      <w:r w:rsidRPr="008D4763">
        <w:rPr>
          <w:rFonts w:ascii="Tahoma" w:hAnsi="Tahoma" w:cs="Tahoma"/>
        </w:rPr>
        <w:t>e-mail: katarzyna.meller@maximus-broker.pl</w:t>
      </w:r>
    </w:p>
    <w:p w:rsidR="00F67CC4" w:rsidRPr="00872F63" w:rsidRDefault="00554262" w:rsidP="00872F63">
      <w:pPr>
        <w:ind w:left="993" w:hanging="567"/>
        <w:jc w:val="both"/>
        <w:rPr>
          <w:rFonts w:ascii="Tahoma" w:hAnsi="Tahoma" w:cs="Tahoma"/>
        </w:rPr>
      </w:pPr>
      <w:r w:rsidRPr="008D4763">
        <w:rPr>
          <w:rFonts w:ascii="Tahoma" w:hAnsi="Tahoma" w:cs="Tahoma"/>
        </w:rPr>
        <w:t>fax (056) 664-47-06</w:t>
      </w:r>
    </w:p>
    <w:p w:rsidR="00370402" w:rsidRPr="00234FE8"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p>
    <w:p w:rsidR="00370402" w:rsidRDefault="00370402" w:rsidP="00370402">
      <w:pPr>
        <w:jc w:val="both"/>
        <w:rPr>
          <w:rFonts w:ascii="Tahoma" w:hAnsi="Tahoma" w:cs="Tahoma"/>
          <w:b/>
        </w:rPr>
      </w:pPr>
    </w:p>
    <w:p w:rsidR="00766AE5" w:rsidRPr="001F6908" w:rsidRDefault="00766AE5" w:rsidP="00766AE5">
      <w:pPr>
        <w:pStyle w:val="Nagwek2"/>
        <w:jc w:val="center"/>
        <w:rPr>
          <w:rFonts w:ascii="Tahoma" w:hAnsi="Tahoma" w:cs="Tahoma"/>
          <w:sz w:val="22"/>
          <w:szCs w:val="22"/>
        </w:rPr>
      </w:pPr>
      <w:r w:rsidRPr="001F6908">
        <w:rPr>
          <w:rFonts w:ascii="Tahoma" w:hAnsi="Tahoma" w:cs="Tahoma"/>
          <w:sz w:val="22"/>
          <w:szCs w:val="22"/>
        </w:rPr>
        <w:t xml:space="preserve">I. ZAŁOŻENIA DO </w:t>
      </w:r>
      <w:r>
        <w:rPr>
          <w:rFonts w:ascii="Tahoma" w:hAnsi="Tahoma" w:cs="Tahoma"/>
          <w:sz w:val="22"/>
          <w:szCs w:val="22"/>
        </w:rPr>
        <w:t>WSZYSTKICH</w:t>
      </w:r>
      <w:r w:rsidRPr="001F6908">
        <w:rPr>
          <w:rFonts w:ascii="Tahoma" w:hAnsi="Tahoma" w:cs="Tahoma"/>
          <w:sz w:val="22"/>
          <w:szCs w:val="22"/>
        </w:rPr>
        <w:t xml:space="preserve"> RODZAJÓW UBEZPIECZEŃ:</w:t>
      </w:r>
    </w:p>
    <w:p w:rsidR="00766AE5" w:rsidRPr="00F576F1" w:rsidRDefault="00766AE5" w:rsidP="00766AE5">
      <w:pPr>
        <w:rPr>
          <w:rFonts w:ascii="Tahoma" w:hAnsi="Tahoma" w:cs="Tahoma"/>
        </w:rPr>
      </w:pPr>
    </w:p>
    <w:p w:rsidR="00766AE5" w:rsidRPr="0094787F" w:rsidRDefault="00766AE5" w:rsidP="00766AE5">
      <w:pPr>
        <w:jc w:val="both"/>
        <w:rPr>
          <w:rFonts w:ascii="Tahoma" w:hAnsi="Tahoma" w:cs="Tahoma"/>
        </w:rPr>
      </w:pPr>
      <w:r w:rsidRPr="00F576F1">
        <w:rPr>
          <w:rFonts w:ascii="Tahoma" w:hAnsi="Tahoma" w:cs="Tahoma"/>
        </w:rPr>
        <w:t xml:space="preserve">Zakres opisany poniżej jest zakresem minimalnym. Jeżeli w ogólnych warunkach </w:t>
      </w:r>
      <w:r w:rsidRPr="0094787F">
        <w:rPr>
          <w:rFonts w:ascii="Tahoma" w:hAnsi="Tahoma" w:cs="Tahoma"/>
        </w:rPr>
        <w:t xml:space="preserve">ubezpieczeń </w:t>
      </w:r>
      <w:r w:rsidR="002641CD" w:rsidRPr="0094787F">
        <w:rPr>
          <w:rFonts w:ascii="Tahoma" w:hAnsi="Tahoma" w:cs="Tahoma"/>
        </w:rPr>
        <w:t xml:space="preserve">(OWU) </w:t>
      </w:r>
      <w:r w:rsidRPr="0094787F">
        <w:rPr>
          <w:rFonts w:ascii="Tahoma" w:hAnsi="Tahoma" w:cs="Tahoma"/>
        </w:rPr>
        <w:t xml:space="preserve">znajdują się dodatkowe uregulowania, z których wynika, że zakres ubezpieczeń jest szerszy od proponowanego poniżej to automatycznie zostają włączone do ochrony ubezpieczeniowej Ubezpieczającego. </w:t>
      </w:r>
    </w:p>
    <w:p w:rsidR="002641CD" w:rsidRPr="002641CD" w:rsidRDefault="00766AE5" w:rsidP="002641CD">
      <w:pPr>
        <w:jc w:val="both"/>
        <w:rPr>
          <w:rFonts w:ascii="Tahoma" w:hAnsi="Tahoma" w:cs="Tahoma"/>
        </w:rPr>
      </w:pPr>
      <w:r w:rsidRPr="00096E63">
        <w:rPr>
          <w:rFonts w:ascii="Tahoma" w:hAnsi="Tahoma" w:cs="Tahoma"/>
        </w:rPr>
        <w:t xml:space="preserve">Zapisy w </w:t>
      </w:r>
      <w:r w:rsidR="002641CD" w:rsidRPr="00096E63">
        <w:rPr>
          <w:rFonts w:ascii="Tahoma" w:hAnsi="Tahoma" w:cs="Tahoma"/>
        </w:rPr>
        <w:t>OWU</w:t>
      </w:r>
      <w:r w:rsidRPr="00096E63">
        <w:rPr>
          <w:rFonts w:ascii="Tahoma" w:hAnsi="Tahoma" w:cs="Tahoma"/>
        </w:rPr>
        <w:t xml:space="preserve">, z których wynika, iż zakres ubezpieczenia jest węższy niż zakres opisany poniżej, nie mają zastosowania. W kwestiach nieuregulowanych w programie ubezpieczenia zastosowanie mają </w:t>
      </w:r>
      <w:r w:rsidR="002641CD" w:rsidRPr="00096E63">
        <w:rPr>
          <w:rFonts w:ascii="Tahoma" w:hAnsi="Tahoma" w:cs="Tahoma"/>
        </w:rPr>
        <w:t>przepisy prawa oraz OWU</w:t>
      </w:r>
      <w:r w:rsidRPr="00096E63">
        <w:rPr>
          <w:rFonts w:ascii="Tahoma" w:hAnsi="Tahoma" w:cs="Tahoma"/>
        </w:rPr>
        <w:t>.</w:t>
      </w:r>
      <w:r w:rsidR="002641CD" w:rsidRPr="00096E63">
        <w:rPr>
          <w:rFonts w:ascii="Tahoma" w:hAnsi="Tahoma" w:cs="Tahoma"/>
        </w:rPr>
        <w:t xml:space="preserve"> </w:t>
      </w:r>
      <w:r w:rsidR="000A47B4" w:rsidRPr="00096E63">
        <w:rPr>
          <w:rFonts w:ascii="Tahoma" w:hAnsi="Tahoma" w:cs="Tahoma"/>
          <w:iCs/>
        </w:rPr>
        <w:t>W ubezpieczeniu mienia od wszystkich ryzyk mają zastosowanie tylko wyłączenia odpowiedzialności wskazane w programie ubezpieczenia, w pozostałych ubezpieczeniach p</w:t>
      </w:r>
      <w:r w:rsidR="002641CD" w:rsidRPr="00096E63">
        <w:rPr>
          <w:rFonts w:ascii="Tahoma" w:hAnsi="Tahoma" w:cs="Tahoma"/>
          <w:iCs/>
        </w:rPr>
        <w:t xml:space="preserve">ostanowienia  OWU  ograniczające lub wyłączające odpowiedzialność Ubezpieczyciela  mają  zastosowanie, chyba że opisane w nich </w:t>
      </w:r>
      <w:r w:rsidR="00DF739A" w:rsidRPr="00096E63">
        <w:rPr>
          <w:rFonts w:ascii="Tahoma" w:hAnsi="Tahoma" w:cs="Tahoma"/>
          <w:iCs/>
        </w:rPr>
        <w:t>ryzyka</w:t>
      </w:r>
      <w:r w:rsidR="002641CD" w:rsidRPr="00096E63">
        <w:rPr>
          <w:rFonts w:ascii="Tahoma" w:hAnsi="Tahoma" w:cs="Tahoma"/>
          <w:iCs/>
        </w:rPr>
        <w:t xml:space="preserve"> zostały wprost włączone do zakresu ubezpieczenia zawartego  w  programie ubezpieczenia</w:t>
      </w:r>
      <w:r w:rsidR="002641CD" w:rsidRPr="00554262">
        <w:rPr>
          <w:rFonts w:ascii="Tahoma" w:hAnsi="Tahoma" w:cs="Tahoma"/>
          <w:iCs/>
        </w:rPr>
        <w:t xml:space="preserve">. </w:t>
      </w:r>
      <w:r w:rsidR="00FA4D61" w:rsidRPr="00554262">
        <w:rPr>
          <w:rFonts w:ascii="Arial" w:hAnsi="Arial" w:cs="Arial"/>
          <w:iCs/>
        </w:rPr>
        <w:t xml:space="preserve">Jeżeli dla danego rozszerzenia odpowiedzialności lub klauzuli znajdujących się w programie ubezpieczenia określone zostały wyłączenia i ograniczenia odpowiedzialności, to inne wyłączenia i ograniczenia odpowiedzialności określone w OWU dla tego rodzaju rozszerzenia lub klauzuli nie mają zastosowania. </w:t>
      </w:r>
      <w:r w:rsidR="002641CD" w:rsidRPr="00554262">
        <w:rPr>
          <w:rFonts w:ascii="Tahoma" w:hAnsi="Tahoma" w:cs="Tahoma"/>
          <w:iCs/>
        </w:rPr>
        <w:t>Jeżeli</w:t>
      </w:r>
      <w:r w:rsidR="002641CD" w:rsidRPr="0094787F">
        <w:rPr>
          <w:rFonts w:ascii="Tahoma" w:hAnsi="Tahoma" w:cs="Tahoma"/>
          <w:iCs/>
        </w:rPr>
        <w:t xml:space="preserve"> dany rodzaj mienia został wykazany w programie ubezpieczenia lub załącznikach do ubezpieczenia, to jest on ubezpieczony w pełnym zakresie wynikającym z programu ubezpieczenia.</w:t>
      </w:r>
    </w:p>
    <w:p w:rsidR="002641CD" w:rsidRPr="000E38CE" w:rsidRDefault="002641CD" w:rsidP="00766AE5">
      <w:pPr>
        <w:jc w:val="both"/>
        <w:rPr>
          <w:rFonts w:ascii="Tahoma" w:hAnsi="Tahoma" w:cs="Tahoma"/>
        </w:rPr>
      </w:pPr>
    </w:p>
    <w:p w:rsidR="008B55DB" w:rsidRDefault="008B55DB" w:rsidP="008B55DB">
      <w:pPr>
        <w:autoSpaceDE w:val="0"/>
        <w:autoSpaceDN w:val="0"/>
        <w:adjustRightInd w:val="0"/>
        <w:jc w:val="both"/>
        <w:rPr>
          <w:rFonts w:ascii="Tahoma" w:hAnsi="Tahoma" w:cs="Tahoma"/>
        </w:rPr>
      </w:pPr>
      <w:r w:rsidRPr="00C20754">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8036C7" w:rsidRPr="00F576F1" w:rsidRDefault="008036C7" w:rsidP="00766AE5">
      <w:pPr>
        <w:jc w:val="both"/>
        <w:rPr>
          <w:rFonts w:ascii="Tahoma" w:hAnsi="Tahoma" w:cs="Tahoma"/>
        </w:rPr>
      </w:pPr>
    </w:p>
    <w:p w:rsidR="00766AE5" w:rsidRDefault="00766AE5" w:rsidP="00554262">
      <w:pPr>
        <w:jc w:val="both"/>
        <w:rPr>
          <w:rFonts w:ascii="Tahoma" w:hAnsi="Tahoma" w:cs="Tahoma"/>
        </w:rPr>
      </w:pPr>
      <w:r w:rsidRPr="00F576F1">
        <w:rPr>
          <w:rFonts w:ascii="Tahoma" w:hAnsi="Tahoma" w:cs="Tahoma"/>
        </w:rPr>
        <w:t xml:space="preserve">Sumy ubezpieczenia określone w </w:t>
      </w:r>
      <w:r>
        <w:rPr>
          <w:rFonts w:ascii="Tahoma" w:hAnsi="Tahoma" w:cs="Tahoma"/>
        </w:rPr>
        <w:t>programie ubezpieczenia</w:t>
      </w:r>
      <w:r w:rsidRPr="00F576F1">
        <w:rPr>
          <w:rFonts w:ascii="Tahoma" w:hAnsi="Tahoma" w:cs="Tahoma"/>
        </w:rPr>
        <w:t xml:space="preserve"> i załącznikach zawierają podatek VAT – o ile nie wskazano inaczej. Ubezpieczyciel wypłaca odsz</w:t>
      </w:r>
      <w:r w:rsidR="007B23C4">
        <w:rPr>
          <w:rFonts w:ascii="Tahoma" w:hAnsi="Tahoma" w:cs="Tahoma"/>
        </w:rPr>
        <w:t>kodowanie wraz z podatkiem VAT.</w:t>
      </w:r>
    </w:p>
    <w:p w:rsidR="00554262" w:rsidRPr="00554262" w:rsidRDefault="00554262" w:rsidP="00554262">
      <w:pPr>
        <w:jc w:val="both"/>
        <w:rPr>
          <w:rFonts w:ascii="Tahoma" w:hAnsi="Tahoma" w:cs="Tahoma"/>
        </w:rPr>
      </w:pPr>
    </w:p>
    <w:p w:rsidR="00370402" w:rsidRDefault="00370402" w:rsidP="005E312E">
      <w:pPr>
        <w:pStyle w:val="Nagwek2"/>
        <w:numPr>
          <w:ilvl w:val="0"/>
          <w:numId w:val="24"/>
        </w:numPr>
        <w:jc w:val="center"/>
        <w:rPr>
          <w:rFonts w:ascii="Tahoma" w:hAnsi="Tahoma" w:cs="Tahoma"/>
          <w:sz w:val="22"/>
          <w:szCs w:val="22"/>
        </w:rPr>
      </w:pPr>
      <w:r w:rsidRPr="001F6908">
        <w:rPr>
          <w:rFonts w:ascii="Tahoma" w:hAnsi="Tahoma" w:cs="Tahoma"/>
          <w:sz w:val="22"/>
          <w:szCs w:val="22"/>
        </w:rPr>
        <w:t>KLAUZULE DODATKOWE ROZSZERZAJĄCE ZAKRES OCHRONY</w:t>
      </w:r>
    </w:p>
    <w:p w:rsidR="00370402" w:rsidRPr="005E312E" w:rsidRDefault="00370402" w:rsidP="00370402">
      <w:pPr>
        <w:rPr>
          <w:rFonts w:ascii="Tahoma" w:hAnsi="Tahoma" w:cs="Tahoma"/>
          <w:u w:val="single"/>
        </w:rPr>
      </w:pPr>
    </w:p>
    <w:p w:rsidR="005E312E" w:rsidRPr="005E312E" w:rsidRDefault="005E312E" w:rsidP="00370402">
      <w:pPr>
        <w:rPr>
          <w:rFonts w:ascii="Tahoma" w:hAnsi="Tahoma" w:cs="Tahoma"/>
          <w:b/>
          <w:u w:val="single"/>
        </w:rPr>
      </w:pPr>
      <w:r w:rsidRPr="005E312E">
        <w:rPr>
          <w:rFonts w:ascii="Tahoma" w:hAnsi="Tahoma" w:cs="Tahoma"/>
          <w:b/>
          <w:u w:val="single"/>
        </w:rPr>
        <w:t>Część I Zapytania</w:t>
      </w:r>
    </w:p>
    <w:p w:rsidR="005E312E" w:rsidRPr="005E312E" w:rsidRDefault="005E312E" w:rsidP="00370402">
      <w:pPr>
        <w:rPr>
          <w:rFonts w:ascii="Tahoma" w:hAnsi="Tahoma" w:cs="Tahoma"/>
          <w:b/>
          <w:sz w:val="22"/>
          <w:szCs w:val="22"/>
        </w:rPr>
      </w:pPr>
    </w:p>
    <w:p w:rsidR="005E312E" w:rsidRPr="004E02A0" w:rsidRDefault="005E312E" w:rsidP="005E312E">
      <w:pPr>
        <w:jc w:val="center"/>
        <w:rPr>
          <w:rFonts w:ascii="Tahoma" w:hAnsi="Tahoma" w:cs="Tahoma"/>
          <w:b/>
          <w:u w:val="single"/>
        </w:rPr>
      </w:pPr>
      <w:r w:rsidRPr="004E02A0">
        <w:rPr>
          <w:rFonts w:ascii="Tahoma" w:hAnsi="Tahoma" w:cs="Tahoma"/>
          <w:b/>
          <w:u w:val="single"/>
        </w:rPr>
        <w:t>KLAUZULE OBLIGATORYJNIE WŁĄCZONE DO ZAKRESU UBEZPIECZENIA</w:t>
      </w:r>
    </w:p>
    <w:p w:rsidR="00544DAD" w:rsidRPr="00C20754" w:rsidRDefault="00544DAD" w:rsidP="00DC2344">
      <w:pPr>
        <w:pStyle w:val="WW-Tekstpodstawowywcity2"/>
        <w:numPr>
          <w:ilvl w:val="0"/>
          <w:numId w:val="2"/>
        </w:numPr>
        <w:tabs>
          <w:tab w:val="num" w:pos="786"/>
          <w:tab w:val="num" w:pos="851"/>
          <w:tab w:val="num" w:pos="1070"/>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w:t>
      </w:r>
      <w:r w:rsidRPr="00C20754">
        <w:rPr>
          <w:rFonts w:ascii="Tahoma" w:hAnsi="Tahoma" w:cs="Tahoma"/>
          <w:sz w:val="20"/>
        </w:rPr>
        <w:t xml:space="preserve">winy umyślnej lub rażącego niedbalstwa wyłącznie reprezentantów Ubezpieczającego/Ubezpieczonego. </w:t>
      </w:r>
      <w:r w:rsidR="008B55DB" w:rsidRPr="00C20754">
        <w:rPr>
          <w:rFonts w:ascii="Tahoma" w:hAnsi="Tahoma" w:cs="Tahoma"/>
          <w:sz w:val="20"/>
        </w:rPr>
        <w:t xml:space="preserve">Dla celów niniejszej umowy za reprezentantów ubezpieczającego uważa się w jednostce samorządu terytorialnego wyłącznie takie osoby/organy jak </w:t>
      </w:r>
      <w:r w:rsidR="008B55DB" w:rsidRPr="00C20754">
        <w:rPr>
          <w:rFonts w:ascii="Tahoma" w:hAnsi="Tahoma" w:cs="Tahoma"/>
          <w:sz w:val="20"/>
        </w:rPr>
        <w:lastRenderedPageBreak/>
        <w:t xml:space="preserve">Wójt, Burmistrz, Prezydent lub Zarząd Powiatu. </w:t>
      </w:r>
      <w:r w:rsidRPr="00C20754">
        <w:rPr>
          <w:rFonts w:ascii="Tahoma" w:hAnsi="Tahoma" w:cs="Tahoma"/>
          <w:sz w:val="20"/>
        </w:rPr>
        <w:t>Za szkody powstałe z winy umyślnej lu</w:t>
      </w:r>
      <w:r w:rsidR="0060436E">
        <w:rPr>
          <w:rFonts w:ascii="Tahoma" w:hAnsi="Tahoma" w:cs="Tahoma"/>
          <w:sz w:val="20"/>
        </w:rPr>
        <w:t>b rażącego niedbalstwa osób nie</w:t>
      </w:r>
      <w:r w:rsidRPr="00C20754">
        <w:rPr>
          <w:rFonts w:ascii="Tahoma" w:hAnsi="Tahoma" w:cs="Tahoma"/>
          <w:sz w:val="20"/>
        </w:rPr>
        <w:t xml:space="preserve">będących reprezentantami Ubezpieczającego/Ubezpieczonego Ubezpieczyciel ponosi pełną odpowiedzialność. </w:t>
      </w:r>
      <w:r w:rsidR="00B03A38" w:rsidRPr="00F576F1">
        <w:rPr>
          <w:rFonts w:ascii="Tahoma" w:hAnsi="Tahoma" w:cs="Tahoma"/>
          <w:sz w:val="20"/>
        </w:rPr>
        <w:t xml:space="preserve">Dotyczy ubezpieczenia </w:t>
      </w:r>
      <w:r w:rsidR="00B03A38" w:rsidRPr="00662139">
        <w:rPr>
          <w:rFonts w:ascii="Tahoma" w:hAnsi="Tahoma" w:cs="Tahoma"/>
          <w:sz w:val="20"/>
        </w:rPr>
        <w:t xml:space="preserve">mienia od </w:t>
      </w:r>
      <w:r w:rsidR="00B03A38">
        <w:rPr>
          <w:rFonts w:ascii="Tahoma" w:hAnsi="Tahoma" w:cs="Tahoma"/>
          <w:sz w:val="20"/>
        </w:rPr>
        <w:t>wszystkich ryzyk</w:t>
      </w:r>
      <w:r w:rsidR="00B03A38" w:rsidRPr="00662139">
        <w:rPr>
          <w:rFonts w:ascii="Tahoma" w:hAnsi="Tahoma" w:cs="Tahoma"/>
          <w:sz w:val="20"/>
        </w:rPr>
        <w:t xml:space="preserve"> oraz sprzętu elektronicznego od wszystkich ryzyk</w:t>
      </w:r>
      <w:r w:rsidRPr="00C20754">
        <w:rPr>
          <w:rFonts w:ascii="Tahoma" w:hAnsi="Tahoma" w:cs="Tahoma"/>
          <w:sz w:val="20"/>
        </w:rPr>
        <w:t>.</w:t>
      </w:r>
    </w:p>
    <w:p w:rsidR="00544DAD" w:rsidRPr="00C20754" w:rsidRDefault="00544DAD" w:rsidP="00DC2344">
      <w:pPr>
        <w:pStyle w:val="WW-Tekstpodstawowywcity2"/>
        <w:numPr>
          <w:ilvl w:val="0"/>
          <w:numId w:val="2"/>
        </w:numPr>
        <w:tabs>
          <w:tab w:val="num" w:pos="786"/>
          <w:tab w:val="num" w:pos="851"/>
          <w:tab w:val="num" w:pos="1070"/>
          <w:tab w:val="num" w:pos="1212"/>
        </w:tabs>
        <w:spacing w:before="112" w:after="248"/>
        <w:ind w:left="851"/>
        <w:rPr>
          <w:rFonts w:ascii="Tahoma" w:hAnsi="Tahoma" w:cs="Tahoma"/>
          <w:sz w:val="20"/>
        </w:rPr>
      </w:pPr>
      <w:r w:rsidRPr="00C20754">
        <w:rPr>
          <w:rFonts w:ascii="Tahoma" w:hAnsi="Tahoma" w:cs="Tahoma"/>
          <w:b/>
          <w:sz w:val="20"/>
        </w:rPr>
        <w:t xml:space="preserve">Klauzula odstąpienia od prawa do regresu - </w:t>
      </w:r>
      <w:r w:rsidRPr="00C20754">
        <w:rPr>
          <w:rFonts w:ascii="Tahoma" w:hAnsi="Tahoma" w:cs="Tahoma"/>
          <w:sz w:val="20"/>
        </w:rPr>
        <w:t xml:space="preserve">Ubezpieczyciel zrzeka się prawa do regresu </w:t>
      </w:r>
      <w:r w:rsidRPr="00C20754">
        <w:rPr>
          <w:rFonts w:ascii="Tahoma" w:hAnsi="Tahoma" w:cs="Tahoma"/>
          <w:sz w:val="20"/>
        </w:rPr>
        <w:br/>
        <w:t>w stosunku do osób, za które Ubezpieczający/Ubezpieczony ponosi odpowiedzialność za szkody 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 z wyjątkiem ubezpieczenia OC posiadaczy pojazdów mechanicznych.</w:t>
      </w:r>
    </w:p>
    <w:p w:rsidR="00544DAD" w:rsidRPr="00F576F1" w:rsidRDefault="00544DAD" w:rsidP="00DC2344">
      <w:pPr>
        <w:pStyle w:val="WW-Tekstpodstawowywcity2"/>
        <w:numPr>
          <w:ilvl w:val="0"/>
          <w:numId w:val="2"/>
        </w:numPr>
        <w:tabs>
          <w:tab w:val="num" w:pos="786"/>
          <w:tab w:val="num" w:pos="851"/>
          <w:tab w:val="num" w:pos="1070"/>
        </w:tabs>
        <w:spacing w:before="112" w:after="248"/>
        <w:ind w:left="851"/>
        <w:rPr>
          <w:rFonts w:ascii="Tahoma" w:hAnsi="Tahoma" w:cs="Tahoma"/>
          <w:b/>
          <w:i/>
          <w:sz w:val="20"/>
        </w:rPr>
      </w:pPr>
      <w:r w:rsidRPr="00662139">
        <w:rPr>
          <w:rFonts w:ascii="Tahoma" w:hAnsi="Tahoma" w:cs="Tahoma"/>
          <w:b/>
          <w:sz w:val="20"/>
        </w:rPr>
        <w:t xml:space="preserve">Klauzula przewłaszczenia mienia – </w:t>
      </w:r>
      <w:r w:rsidR="00DF739A" w:rsidRPr="00554262">
        <w:rPr>
          <w:rFonts w:ascii="Tahoma" w:hAnsi="Tahoma" w:cs="Tahoma"/>
          <w:sz w:val="20"/>
        </w:rPr>
        <w:t>ochrona ubezpieczeniowa zostaje zachowana mimo przeniesienia własności ubezpieczonego mienia między jednostkami organizacyjnymi Ubezpieczającego/Ubezpieczonego lub innymi podmiotami (osobami prawnymi) podlegającymi wspólnemu ubezpieczeniu, przeniesienia własności ubezpieczonego mienia na nowo powołane jednostki Ubezpieczającego/Ubezpieczonego oraz w</w:t>
      </w:r>
      <w:r w:rsidR="00DF739A" w:rsidRPr="00662139">
        <w:rPr>
          <w:rFonts w:ascii="Tahoma" w:hAnsi="Tahoma" w:cs="Tahoma"/>
          <w:sz w:val="20"/>
        </w:rPr>
        <w:t xml:space="preserve"> przypadku przenies</w:t>
      </w:r>
      <w:r w:rsidR="00DF739A">
        <w:rPr>
          <w:rFonts w:ascii="Tahoma" w:hAnsi="Tahoma" w:cs="Tahoma"/>
          <w:sz w:val="20"/>
        </w:rPr>
        <w:t xml:space="preserve">ienia własności mienia na bank lub </w:t>
      </w:r>
      <w:r w:rsidR="00DF739A" w:rsidRPr="00662139">
        <w:rPr>
          <w:rFonts w:ascii="Tahoma" w:hAnsi="Tahoma" w:cs="Tahoma"/>
          <w:sz w:val="20"/>
        </w:rPr>
        <w:t>Ubezpieczyciela</w:t>
      </w:r>
      <w:r w:rsidR="00DF739A">
        <w:rPr>
          <w:rFonts w:ascii="Tahoma" w:hAnsi="Tahoma" w:cs="Tahoma"/>
          <w:sz w:val="20"/>
        </w:rPr>
        <w:t xml:space="preserve"> </w:t>
      </w:r>
      <w:r w:rsidR="00DF739A"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xml:space="preserve">. Dotyczy ubezpieczenia mienia od </w:t>
      </w:r>
      <w:r w:rsidR="00BE3DB3">
        <w:rPr>
          <w:rFonts w:ascii="Tahoma" w:hAnsi="Tahoma" w:cs="Tahoma"/>
          <w:sz w:val="20"/>
        </w:rPr>
        <w:t>wszystkich ryzyk</w:t>
      </w:r>
      <w:r w:rsidRPr="00F576F1">
        <w:rPr>
          <w:rFonts w:ascii="Tahoma" w:hAnsi="Tahoma" w:cs="Tahoma"/>
          <w:sz w:val="20"/>
        </w:rPr>
        <w:t xml:space="preserve"> oraz sprzętu elektronicznego od wszystkich ryzyk</w:t>
      </w:r>
      <w:r>
        <w:rPr>
          <w:rFonts w:ascii="Tahoma" w:hAnsi="Tahoma" w:cs="Tahoma"/>
          <w:sz w:val="20"/>
        </w:rPr>
        <w:t>.</w:t>
      </w:r>
    </w:p>
    <w:p w:rsidR="00544DAD" w:rsidRPr="00F576F1" w:rsidRDefault="00544DAD" w:rsidP="00DC2344">
      <w:pPr>
        <w:pStyle w:val="WW-Tekstpodstawowywcity2"/>
        <w:numPr>
          <w:ilvl w:val="0"/>
          <w:numId w:val="2"/>
        </w:numPr>
        <w:tabs>
          <w:tab w:val="num" w:pos="786"/>
          <w:tab w:val="num" w:pos="851"/>
          <w:tab w:val="num" w:pos="1070"/>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rsidR="00544DAD" w:rsidRPr="006318C2" w:rsidRDefault="00544DAD" w:rsidP="00DC2344">
      <w:pPr>
        <w:pStyle w:val="WW-Tekstpodstawowywcity2"/>
        <w:numPr>
          <w:ilvl w:val="0"/>
          <w:numId w:val="2"/>
        </w:numPr>
        <w:tabs>
          <w:tab w:val="num" w:pos="786"/>
          <w:tab w:val="num" w:pos="851"/>
          <w:tab w:val="num" w:pos="1070"/>
        </w:tabs>
        <w:spacing w:before="112" w:after="248"/>
        <w:ind w:left="851"/>
        <w:rPr>
          <w:rFonts w:ascii="Tahoma" w:hAnsi="Tahoma" w:cs="Tahoma"/>
          <w:b/>
          <w:i/>
          <w:sz w:val="20"/>
        </w:rPr>
      </w:pPr>
      <w:r w:rsidRPr="00F576F1">
        <w:rPr>
          <w:rFonts w:ascii="Tahoma" w:hAnsi="Tahoma" w:cs="Tahoma"/>
          <w:b/>
          <w:sz w:val="20"/>
        </w:rPr>
        <w:t xml:space="preserve">Klauzula likwidacyjna w sprzęcie elektronicznym - </w:t>
      </w:r>
      <w:r w:rsidRPr="00F576F1">
        <w:rPr>
          <w:rFonts w:ascii="Tahoma" w:hAnsi="Tahoma" w:cs="Tahoma"/>
          <w:sz w:val="20"/>
        </w:rPr>
        <w:t xml:space="preserve">odszkodowanie wypłacane jest </w:t>
      </w:r>
      <w:r w:rsidRPr="00F576F1">
        <w:rPr>
          <w:rFonts w:ascii="Tahoma" w:hAnsi="Tahoma" w:cs="Tahoma"/>
          <w:sz w:val="20"/>
        </w:rPr>
        <w:br/>
        <w:t xml:space="preserve">w wartości odtworzenia (maksymalnie do wysokości przyjętej sumy ubezpieczenia danego środka), rozumianej jako koszt zastąpienia ubezpieczonego sprzętu przez fabrycznie nowy, dostępny na rynku, możliwie jak </w:t>
      </w:r>
      <w:r w:rsidRPr="00C20754">
        <w:rPr>
          <w:rFonts w:ascii="Tahoma" w:hAnsi="Tahoma" w:cs="Tahoma"/>
          <w:sz w:val="20"/>
        </w:rPr>
        <w:t>najbardziej zbliżony parametrami jakości i wydajności do sprzętu zniszczonego, z uwzględnieniem kosztów transportu, demontażu i montażu oraz opłat celnych i innych tego typu należności, niezależnie od wieku i stopnia umorzenia sprzętu.</w:t>
      </w:r>
      <w:r w:rsidRPr="00C20754">
        <w:rPr>
          <w:rFonts w:ascii="Tahoma" w:hAnsi="Tahoma" w:cs="Tahoma"/>
          <w:b/>
          <w:sz w:val="20"/>
        </w:rPr>
        <w:t xml:space="preserve"> </w:t>
      </w:r>
      <w:r w:rsidR="00513FFB" w:rsidRPr="00C20754">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rsidR="00544DAD" w:rsidRPr="0094787F" w:rsidRDefault="00544DAD" w:rsidP="00DC2344">
      <w:pPr>
        <w:pStyle w:val="WW-Tekstpodstawowywcity2"/>
        <w:numPr>
          <w:ilvl w:val="0"/>
          <w:numId w:val="2"/>
        </w:numPr>
        <w:tabs>
          <w:tab w:val="num" w:pos="851"/>
          <w:tab w:val="num" w:pos="1070"/>
        </w:tabs>
        <w:spacing w:before="112" w:after="248"/>
        <w:ind w:left="851"/>
        <w:rPr>
          <w:rFonts w:ascii="Tahoma" w:hAnsi="Tahoma" w:cs="Tahoma"/>
          <w:i/>
          <w:sz w:val="20"/>
        </w:rPr>
      </w:pPr>
      <w:r w:rsidRPr="00F16BF8">
        <w:rPr>
          <w:rFonts w:ascii="Tahoma" w:hAnsi="Tahoma" w:cs="Tahoma"/>
          <w:b/>
          <w:sz w:val="20"/>
        </w:rPr>
        <w:t xml:space="preserve">Klauzula automatycznego pokrycia w sprzęcie elektronicznym </w:t>
      </w:r>
      <w:r w:rsidRPr="00F16BF8">
        <w:rPr>
          <w:rFonts w:ascii="Tahoma" w:hAnsi="Tahoma" w:cs="Tahoma"/>
          <w:sz w:val="20"/>
        </w:rPr>
        <w:t xml:space="preserve">- ochroną ubezpieczeniową zostaje automatycznie objęty sprzęt </w:t>
      </w:r>
      <w:r w:rsidRPr="0094787F">
        <w:rPr>
          <w:rFonts w:ascii="Tahoma" w:hAnsi="Tahoma" w:cs="Tahoma"/>
          <w:sz w:val="20"/>
        </w:rPr>
        <w:t xml:space="preserve">elektroniczny, oraz dodatki i ulepszenia zgłoszonego do ubezpieczenia sprzętu, w których posiadanie wejdzie Ubezpieczający/Ubezpieczony </w:t>
      </w:r>
      <w:r w:rsidR="002641CD" w:rsidRPr="0094787F">
        <w:rPr>
          <w:rFonts w:ascii="Tahoma" w:hAnsi="Tahoma" w:cs="Tahoma"/>
          <w:sz w:val="20"/>
        </w:rPr>
        <w:t xml:space="preserve">w okresie pomiędzy zebraniem danych do ubezpieczenia a początkiem okresu ubezpieczenia oraz  </w:t>
      </w:r>
      <w:r w:rsidRPr="0094787F">
        <w:rPr>
          <w:rFonts w:ascii="Tahoma" w:hAnsi="Tahoma" w:cs="Tahoma"/>
          <w:sz w:val="20"/>
        </w:rPr>
        <w:t xml:space="preserve">podczas trwania rocznego okresu ubezpieczenia. </w:t>
      </w:r>
      <w:r w:rsidR="002641CD" w:rsidRPr="0094787F">
        <w:rPr>
          <w:rFonts w:ascii="Tahoma" w:hAnsi="Tahoma" w:cs="Tahoma"/>
          <w:sz w:val="20"/>
        </w:rPr>
        <w:t xml:space="preserve">Ochrona ubezpieczeniowa dla mienia, w którego posiadanie wejdzie Ubezpieczony po zebraniu danych do ubezpieczenia rozpoczyna się od początku okresu ubezpieczenia wynikającego z programu ubezpieczenia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zapytaniem ofertowym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w:t>
      </w:r>
      <w:r w:rsidR="002641CD" w:rsidRPr="0094787F">
        <w:rPr>
          <w:rFonts w:ascii="Tahoma" w:hAnsi="Tahoma" w:cs="Tahoma"/>
          <w:sz w:val="20"/>
        </w:rPr>
        <w:lastRenderedPageBreak/>
        <w:t>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002641CD" w:rsidRPr="0094787F">
        <w:rPr>
          <w:rFonts w:ascii="Tahoma" w:hAnsi="Tahoma" w:cs="Tahoma"/>
          <w:b/>
          <w:sz w:val="20"/>
        </w:rPr>
        <w:t xml:space="preserve">. </w:t>
      </w:r>
      <w:r w:rsidR="002641CD" w:rsidRPr="0094787F">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r w:rsidRPr="0094787F">
        <w:rPr>
          <w:rFonts w:ascii="Tahoma" w:hAnsi="Tahoma" w:cs="Tahoma"/>
          <w:sz w:val="20"/>
        </w:rPr>
        <w:t>.</w:t>
      </w:r>
    </w:p>
    <w:p w:rsidR="00544DAD" w:rsidRPr="0094787F" w:rsidRDefault="00544DAD" w:rsidP="00DC2344">
      <w:pPr>
        <w:pStyle w:val="WW-Tekstpodstawowywcity2"/>
        <w:numPr>
          <w:ilvl w:val="0"/>
          <w:numId w:val="2"/>
        </w:numPr>
        <w:tabs>
          <w:tab w:val="num" w:pos="851"/>
          <w:tab w:val="num" w:pos="1070"/>
          <w:tab w:val="num" w:pos="1212"/>
        </w:tabs>
        <w:spacing w:before="112" w:after="248"/>
        <w:ind w:left="851" w:hanging="425"/>
        <w:rPr>
          <w:rFonts w:ascii="Tahoma" w:hAnsi="Tahoma" w:cs="Tahoma"/>
          <w:i/>
          <w:sz w:val="20"/>
        </w:rPr>
      </w:pPr>
      <w:r w:rsidRPr="0094787F">
        <w:rPr>
          <w:rFonts w:ascii="Tahoma" w:hAnsi="Tahoma" w:cs="Tahoma"/>
          <w:b/>
          <w:sz w:val="20"/>
        </w:rPr>
        <w:t xml:space="preserve">Klauzula automatycznego pokrycia w środkach trwałych i wyposażeniu </w:t>
      </w:r>
      <w:r w:rsidRPr="0094787F">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t>
      </w:r>
      <w:r w:rsidR="002641CD" w:rsidRPr="0094787F">
        <w:rPr>
          <w:rFonts w:ascii="Tahoma" w:hAnsi="Tahoma" w:cs="Tahoma"/>
          <w:sz w:val="20"/>
        </w:rPr>
        <w:t xml:space="preserve">w okresie pomiędzy zebraniem danych do ubezpieczenia a początkiem okresu ubezpieczenia oraz </w:t>
      </w:r>
      <w:r w:rsidRPr="0094787F">
        <w:rPr>
          <w:rFonts w:ascii="Tahoma" w:hAnsi="Tahoma" w:cs="Tahoma"/>
          <w:sz w:val="20"/>
        </w:rPr>
        <w:t xml:space="preserve">podczas trwania rocznego okresu ubezpieczenia. </w:t>
      </w:r>
      <w:r w:rsidR="002641CD" w:rsidRPr="0094787F">
        <w:rPr>
          <w:rFonts w:ascii="Tahoma" w:hAnsi="Tahoma" w:cs="Tahoma"/>
          <w:sz w:val="20"/>
        </w:rPr>
        <w:t>Ochrona ubezpieczeniowa dla mienia, w którego posiadanie wejdzie Ubezpieczony po zebraniu danych do ubezpieczenia rozpoczyna się od początku okresu ubezpieczenia wynikającego z programu ubezpieczenia</w:t>
      </w:r>
      <w:r w:rsidR="002641CD" w:rsidRPr="0094787F">
        <w:rPr>
          <w:rFonts w:ascii="Tahoma" w:hAnsi="Tahoma" w:cs="Tahoma"/>
          <w:sz w:val="20"/>
        </w:rPr>
        <w:br/>
        <w:t xml:space="preserve">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zapytaniem ofertowym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w:t>
      </w:r>
      <w:r w:rsidR="002641CD" w:rsidRPr="0094787F">
        <w:rPr>
          <w:rFonts w:ascii="Tahoma" w:hAnsi="Tahoma" w:cs="Tahoma"/>
          <w:color w:val="000000"/>
          <w:sz w:val="20"/>
        </w:rPr>
        <w:t xml:space="preserve">ubezpieczenia mienia od </w:t>
      </w:r>
      <w:r w:rsidR="00A41FD0">
        <w:rPr>
          <w:rFonts w:ascii="Tahoma" w:hAnsi="Tahoma" w:cs="Tahoma"/>
          <w:color w:val="000000"/>
          <w:sz w:val="20"/>
        </w:rPr>
        <w:t>wszystkich ryzyk</w:t>
      </w:r>
      <w:r w:rsidR="00651E6B">
        <w:rPr>
          <w:rFonts w:ascii="Tahoma" w:hAnsi="Tahoma" w:cs="Tahoma"/>
          <w:color w:val="000000"/>
          <w:sz w:val="20"/>
        </w:rPr>
        <w:t xml:space="preserve">. </w:t>
      </w:r>
      <w:r w:rsidR="002641CD" w:rsidRPr="0094787F">
        <w:rPr>
          <w:rFonts w:ascii="Tahoma" w:hAnsi="Tahoma" w:cs="Tahoma"/>
          <w:sz w:val="20"/>
        </w:rPr>
        <w:t>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002641CD" w:rsidRPr="0094787F">
        <w:rPr>
          <w:rFonts w:ascii="Tahoma" w:hAnsi="Tahoma" w:cs="Tahoma"/>
          <w:b/>
          <w:sz w:val="20"/>
        </w:rPr>
        <w:t xml:space="preserve">. </w:t>
      </w:r>
      <w:r w:rsidR="002641CD" w:rsidRPr="0094787F">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w:t>
      </w:r>
      <w:r w:rsidR="00E367B7" w:rsidRPr="0094787F">
        <w:rPr>
          <w:rFonts w:ascii="Tahoma" w:hAnsi="Tahoma" w:cs="Tahoma"/>
          <w:sz w:val="20"/>
        </w:rPr>
        <w:t xml:space="preserve"> do Ubezpieczyciela wniosku </w:t>
      </w:r>
      <w:r w:rsidR="002641CD" w:rsidRPr="0094787F">
        <w:rPr>
          <w:rFonts w:ascii="Tahoma" w:hAnsi="Tahoma" w:cs="Tahoma"/>
          <w:sz w:val="20"/>
        </w:rPr>
        <w:t>o doubezpieczenie</w:t>
      </w:r>
      <w:r w:rsidRPr="0094787F">
        <w:rPr>
          <w:rFonts w:ascii="Tahoma" w:hAnsi="Tahoma" w:cs="Tahoma"/>
          <w:sz w:val="20"/>
        </w:rPr>
        <w:t xml:space="preserve">. </w:t>
      </w:r>
    </w:p>
    <w:p w:rsidR="0092549C" w:rsidRPr="00651E6B" w:rsidRDefault="0092549C" w:rsidP="00DC2344">
      <w:pPr>
        <w:pStyle w:val="WW-Tekstpodstawowywcity2"/>
        <w:numPr>
          <w:ilvl w:val="0"/>
          <w:numId w:val="2"/>
        </w:numPr>
        <w:tabs>
          <w:tab w:val="num" w:pos="786"/>
          <w:tab w:val="num" w:pos="851"/>
          <w:tab w:val="num" w:pos="1070"/>
          <w:tab w:val="num" w:pos="1212"/>
        </w:tabs>
        <w:spacing w:before="112" w:after="248"/>
        <w:ind w:left="851" w:hanging="425"/>
        <w:rPr>
          <w:rFonts w:ascii="Tahoma" w:hAnsi="Tahoma" w:cs="Tahoma"/>
          <w:sz w:val="20"/>
        </w:rPr>
      </w:pPr>
      <w:r w:rsidRPr="0094787F">
        <w:rPr>
          <w:rFonts w:ascii="Tahoma" w:hAnsi="Tahoma" w:cs="Tahoma"/>
          <w:b/>
          <w:sz w:val="20"/>
        </w:rPr>
        <w:t xml:space="preserve">Klauzula likwidacyjna dotycząca środków trwałych - </w:t>
      </w:r>
      <w:r w:rsidRPr="0094787F">
        <w:rPr>
          <w:rFonts w:ascii="Tahoma" w:hAnsi="Tahoma" w:cs="Tahoma"/>
          <w:sz w:val="20"/>
        </w:rPr>
        <w:t>dla środków ubezpieczanych wg wartości księgowej brutto lub odtworzeniowej: – bez względu na stopień umorzenia</w:t>
      </w:r>
      <w:r w:rsidRPr="0090512E">
        <w:rPr>
          <w:rFonts w:ascii="Tahoma" w:hAnsi="Tahoma" w:cs="Tahoma"/>
          <w:sz w:val="20"/>
        </w:rPr>
        <w:t xml:space="preserve">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w:t>
      </w:r>
      <w:r w:rsidRPr="00FA0CF4">
        <w:rPr>
          <w:rFonts w:ascii="Tahoma" w:hAnsi="Tahoma" w:cs="Tahoma"/>
          <w:sz w:val="20"/>
        </w:rPr>
        <w:t xml:space="preserve">technicznego i bez proporcjonalnej redukcji odszkodowania zarówno przy szkodzie całkowitej, jak i szkodzie częściowej. Bez względu na rodzaj wartości </w:t>
      </w:r>
      <w:r w:rsidRPr="00E60701">
        <w:rPr>
          <w:rFonts w:ascii="Tahoma" w:hAnsi="Tahoma" w:cs="Tahoma"/>
          <w:sz w:val="20"/>
        </w:rPr>
        <w:t xml:space="preserve">środka trwałego przyjętej do ubezpieczenia (księgowa brutto lub odtworzeniowa), zasada proporcji określona w OWU Ubezpieczyciela nie ma zastosowania przy </w:t>
      </w:r>
      <w:r w:rsidRPr="00803808">
        <w:rPr>
          <w:rFonts w:ascii="Tahoma" w:hAnsi="Tahoma" w:cs="Tahoma"/>
          <w:sz w:val="20"/>
        </w:rPr>
        <w:t xml:space="preserve">ustalaniu wysokości szkody oraz odszkodowania. </w:t>
      </w:r>
      <w:r w:rsidR="00E60701" w:rsidRPr="00803808">
        <w:rPr>
          <w:rFonts w:ascii="Tahoma" w:hAnsi="Tahoma" w:cs="Tahoma"/>
          <w:sz w:val="20"/>
        </w:rPr>
        <w:t xml:space="preserve">W przypadku </w:t>
      </w:r>
      <w:r w:rsidR="00E60701" w:rsidRPr="00651E6B">
        <w:rPr>
          <w:rFonts w:ascii="Tahoma" w:hAnsi="Tahoma" w:cs="Tahoma"/>
          <w:sz w:val="20"/>
        </w:rPr>
        <w:t>nie odtwarzania środka trwałego wypłata odszkodowania nastąpi na podstawie protokołu szkody i kosztorysu do wysokości sumy ubezpieczeni</w:t>
      </w:r>
      <w:r w:rsidR="00B176C4" w:rsidRPr="00651E6B">
        <w:rPr>
          <w:rFonts w:ascii="Tahoma" w:hAnsi="Tahoma" w:cs="Tahoma"/>
          <w:sz w:val="20"/>
        </w:rPr>
        <w:t xml:space="preserve">a danego środka trwałego, pod warunkiem, że przyznane odszkodowanie przeznaczone będzie przez Ubezpieczonego na zakup lub modernizację innego środka trwałego. </w:t>
      </w:r>
      <w:r w:rsidR="00C20754" w:rsidRPr="00651E6B">
        <w:rPr>
          <w:rFonts w:ascii="Tahoma" w:hAnsi="Tahoma" w:cs="Tahoma"/>
          <w:sz w:val="20"/>
        </w:rPr>
        <w:t xml:space="preserve">Odszkodowanie wypłacane jest w pełnej wysokości </w:t>
      </w:r>
      <w:r w:rsidR="00C20754" w:rsidRPr="00651E6B">
        <w:rPr>
          <w:rFonts w:ascii="Tahoma" w:hAnsi="Tahoma" w:cs="Tahoma"/>
          <w:sz w:val="20"/>
          <w:lang w:eastAsia="ar-SA"/>
        </w:rPr>
        <w:t xml:space="preserve">obejmującej koszt naprawy, wymiany, nabycia lub odbudowy z uwzględnieniem kosztów montażu, demontażu, transportu, ceł i innych opłat. </w:t>
      </w:r>
      <w:r w:rsidRPr="00651E6B">
        <w:rPr>
          <w:rFonts w:ascii="Tahoma" w:hAnsi="Tahoma" w:cs="Tahoma"/>
          <w:sz w:val="20"/>
        </w:rPr>
        <w:t xml:space="preserve">Klauzula ma zastosowanie w ubezpieczeniu mienia od </w:t>
      </w:r>
      <w:r w:rsidR="00A41FD0" w:rsidRPr="00651E6B">
        <w:rPr>
          <w:rFonts w:ascii="Tahoma" w:hAnsi="Tahoma" w:cs="Tahoma"/>
          <w:sz w:val="20"/>
        </w:rPr>
        <w:t>wszystkich ryzyk</w:t>
      </w:r>
      <w:r w:rsidRPr="00651E6B">
        <w:rPr>
          <w:rFonts w:ascii="Tahoma" w:hAnsi="Tahoma" w:cs="Tahoma"/>
          <w:sz w:val="20"/>
        </w:rPr>
        <w:t xml:space="preserve">. </w:t>
      </w:r>
    </w:p>
    <w:p w:rsidR="00544DAD" w:rsidRPr="00E367B7" w:rsidRDefault="00C20754"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651E6B">
        <w:rPr>
          <w:rFonts w:ascii="Tahoma" w:hAnsi="Tahoma" w:cs="Tahoma"/>
          <w:b/>
          <w:sz w:val="20"/>
        </w:rPr>
        <w:lastRenderedPageBreak/>
        <w:t xml:space="preserve">Klauzula szybkiej likwidacji szkód </w:t>
      </w:r>
      <w:r w:rsidRPr="00651E6B">
        <w:rPr>
          <w:rFonts w:ascii="Tahoma" w:hAnsi="Tahoma" w:cs="Tahoma"/>
          <w:sz w:val="20"/>
        </w:rPr>
        <w:t xml:space="preserve">- </w:t>
      </w:r>
      <w:r w:rsidR="00DF739A" w:rsidRPr="00651E6B">
        <w:rPr>
          <w:rFonts w:ascii="Tahoma" w:hAnsi="Tahoma" w:cs="Tahoma"/>
          <w:sz w:val="20"/>
        </w:rPr>
        <w:t>w przypadku wystąpienia szkody w ubezpieczonym mieniu, którego przywrócenie do pracy (w ciągu 24 godzin) jest konieczne dla normalnego funkcjonowania danego podmiotu,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danego podmiotu</w:t>
      </w:r>
      <w:r w:rsidRPr="00651E6B">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176C4" w:rsidRPr="00651E6B">
        <w:rPr>
          <w:rFonts w:ascii="Tahoma" w:hAnsi="Tahoma" w:cs="Tahoma"/>
          <w:sz w:val="20"/>
        </w:rPr>
        <w:t xml:space="preserve">Niniejsza klauzula ma zastosowanie do szkód o szacunkowej wartości nie przekraczającej 50 000,00 zł. </w:t>
      </w:r>
      <w:r w:rsidRPr="00651E6B">
        <w:rPr>
          <w:rFonts w:ascii="Tahoma" w:hAnsi="Tahoma" w:cs="Tahoma"/>
          <w:sz w:val="20"/>
        </w:rPr>
        <w:t xml:space="preserve">Dotyczy ubezpieczenia mienia od </w:t>
      </w:r>
      <w:r w:rsidR="00480FC8" w:rsidRPr="00651E6B">
        <w:rPr>
          <w:rFonts w:ascii="Tahoma" w:hAnsi="Tahoma" w:cs="Tahoma"/>
          <w:sz w:val="20"/>
        </w:rPr>
        <w:t>wszystkich ryzyk</w:t>
      </w:r>
      <w:r w:rsidRPr="00651E6B">
        <w:rPr>
          <w:rFonts w:ascii="Tahoma" w:hAnsi="Tahoma" w:cs="Tahoma"/>
          <w:sz w:val="20"/>
        </w:rPr>
        <w:t>, ubezpi</w:t>
      </w:r>
      <w:r w:rsidRPr="00E367B7">
        <w:rPr>
          <w:rFonts w:ascii="Tahoma" w:hAnsi="Tahoma" w:cs="Tahoma"/>
          <w:sz w:val="20"/>
        </w:rPr>
        <w:t>eczenia sprzętu elektronicznego od wszystkich ryzyk</w:t>
      </w:r>
      <w:r w:rsidR="00651E6B">
        <w:rPr>
          <w:rFonts w:ascii="Tahoma" w:hAnsi="Tahoma" w:cs="Tahoma"/>
          <w:sz w:val="20"/>
        </w:rPr>
        <w:t>.</w:t>
      </w:r>
    </w:p>
    <w:p w:rsidR="00544DAD" w:rsidRPr="00121768" w:rsidRDefault="00544DAD"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121768">
        <w:rPr>
          <w:rFonts w:ascii="Tahoma" w:hAnsi="Tahoma" w:cs="Tahoma"/>
          <w:b/>
          <w:sz w:val="20"/>
        </w:rPr>
        <w:t xml:space="preserve">Klauzula niezawiadomienia w terminie o szkodzie – </w:t>
      </w:r>
      <w:r w:rsidRPr="00121768">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rsidR="00024C6B" w:rsidRPr="00E367B7" w:rsidRDefault="00E367B7"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7D5104">
        <w:rPr>
          <w:rFonts w:ascii="Tahoma" w:hAnsi="Tahoma" w:cs="Tahoma"/>
          <w:b/>
          <w:sz w:val="20"/>
        </w:rPr>
        <w:t xml:space="preserve">Klauzula przezornej sumy </w:t>
      </w:r>
      <w:r w:rsidRPr="0079705D">
        <w:rPr>
          <w:rFonts w:ascii="Tahoma" w:hAnsi="Tahoma" w:cs="Tahoma"/>
          <w:b/>
          <w:sz w:val="20"/>
        </w:rPr>
        <w:t>ubezpieczenia</w:t>
      </w:r>
      <w:r w:rsidRPr="0079705D">
        <w:rPr>
          <w:rFonts w:ascii="Tahoma" w:hAnsi="Tahoma" w:cs="Tahoma"/>
          <w:sz w:val="20"/>
        </w:rPr>
        <w:t xml:space="preserve"> – z zachowaniem pozostałych niezmienionych niniejszą klauzulą postanowień OWU i innych postanowień umowy ubezpieczenia ustala się, że do sumy ubezpieczenia zostaje włączona kwota przezornej sumy ubezpieczenia, przez którą strony rozumieją kwotę w wysokości </w:t>
      </w:r>
      <w:r w:rsidR="00D37E0D" w:rsidRPr="0079705D">
        <w:rPr>
          <w:rFonts w:ascii="Tahoma" w:hAnsi="Tahoma" w:cs="Tahoma"/>
          <w:sz w:val="20"/>
        </w:rPr>
        <w:t>1.0</w:t>
      </w:r>
      <w:r w:rsidRPr="0079705D">
        <w:rPr>
          <w:rFonts w:ascii="Tahoma" w:hAnsi="Tahoma" w:cs="Tahoma"/>
          <w:sz w:val="20"/>
        </w:rPr>
        <w:t xml:space="preserve">00.000,00 zł, która w przypadku szkody służyć będzie do wyrównania ewentualnego niedoubezpieczenia wynikającego z niedoszacowania sum ubezpieczenia dla poszczególnych składników majątku ubezpieczonych w systemie na sumy stałe </w:t>
      </w:r>
      <w:r w:rsidR="00994338" w:rsidRPr="0079705D">
        <w:rPr>
          <w:rFonts w:ascii="Tahoma" w:hAnsi="Tahoma" w:cs="Tahoma"/>
          <w:sz w:val="20"/>
        </w:rPr>
        <w:t xml:space="preserve">lub pokryciu wysokości </w:t>
      </w:r>
      <w:r w:rsidRPr="0079705D">
        <w:rPr>
          <w:rFonts w:ascii="Tahoma" w:hAnsi="Tahoma" w:cs="Tahoma"/>
          <w:sz w:val="20"/>
        </w:rPr>
        <w:t>powstałej szkody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w:t>
      </w:r>
      <w:r w:rsidRPr="00D37E0D">
        <w:rPr>
          <w:rFonts w:ascii="Tahoma" w:hAnsi="Tahoma" w:cs="Tahoma"/>
          <w:sz w:val="20"/>
        </w:rPr>
        <w:t xml:space="preserve"> klauzuli z tytułu wystąpienia szkody</w:t>
      </w:r>
      <w:r w:rsidRPr="007D5104">
        <w:rPr>
          <w:rFonts w:ascii="Tahoma" w:hAnsi="Tahoma" w:cs="Tahoma"/>
          <w:sz w:val="20"/>
        </w:rPr>
        <w:t xml:space="preserve"> w mieniu Ubezpieczającego/Ubezpieczonego nie może przekroczyć jego wartości odtworzeniowej. Dotyczy ubezpieczenia mienia od </w:t>
      </w:r>
      <w:r w:rsidR="00480FC8">
        <w:rPr>
          <w:rFonts w:ascii="Tahoma" w:hAnsi="Tahoma" w:cs="Tahoma"/>
          <w:sz w:val="20"/>
        </w:rPr>
        <w:t>wszystkich ryzyk</w:t>
      </w:r>
      <w:r w:rsidRPr="007D5104">
        <w:rPr>
          <w:rFonts w:ascii="Tahoma" w:hAnsi="Tahoma" w:cs="Tahoma"/>
          <w:sz w:val="20"/>
        </w:rPr>
        <w:t xml:space="preserve"> oraz ubezpieczenia sprzętu elektronicznego od wszystkich ryzyk</w:t>
      </w:r>
      <w:r w:rsidR="00C20754" w:rsidRPr="00E367B7">
        <w:rPr>
          <w:rFonts w:ascii="Tahoma" w:hAnsi="Tahoma" w:cs="Tahoma"/>
          <w:sz w:val="20"/>
        </w:rPr>
        <w:t>.</w:t>
      </w:r>
    </w:p>
    <w:p w:rsidR="00544DAD" w:rsidRDefault="0094787F"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Pr>
          <w:rFonts w:ascii="Tahoma" w:hAnsi="Tahoma" w:cs="Tahoma"/>
          <w:b/>
          <w:sz w:val="20"/>
        </w:rPr>
        <w:t>Klauzula ochrony mienia nie</w:t>
      </w:r>
      <w:r w:rsidR="00544DAD" w:rsidRPr="005429E3">
        <w:rPr>
          <w:rFonts w:ascii="Tahoma" w:hAnsi="Tahoma" w:cs="Tahoma"/>
          <w:b/>
          <w:sz w:val="20"/>
        </w:rPr>
        <w:t xml:space="preserve">przygotowanego do pracy – </w:t>
      </w:r>
      <w:r w:rsidR="00544DAD" w:rsidRPr="005429E3">
        <w:rPr>
          <w:rFonts w:ascii="Tahoma" w:hAnsi="Tahoma" w:cs="Tahoma"/>
          <w:sz w:val="20"/>
        </w:rPr>
        <w:t>Ochrona ubezpieczeniowa zostaje zachowana, mimo, że ubezpieczający nie przystosował środka trwałego lub sprzętu elektronicznego do pracy (np. sprzęt nie został rozpakowany</w:t>
      </w:r>
      <w:r w:rsidR="00544DAD" w:rsidRPr="0094787F">
        <w:rPr>
          <w:rFonts w:ascii="Tahoma" w:hAnsi="Tahoma" w:cs="Tahoma"/>
          <w:sz w:val="20"/>
        </w:rPr>
        <w:t xml:space="preserve">) oraz w sytuacji przenoszenia środka trwałego lub sprzętu elektronicznego z jednego miejsca na inne w obrębie </w:t>
      </w:r>
      <w:r w:rsidR="00E367B7" w:rsidRPr="0094787F">
        <w:rPr>
          <w:rFonts w:ascii="Tahoma" w:hAnsi="Tahoma" w:cs="Tahoma"/>
          <w:sz w:val="20"/>
        </w:rPr>
        <w:t>danej lokalizacji.</w:t>
      </w:r>
      <w:r w:rsidR="00544DAD" w:rsidRPr="0094787F">
        <w:rPr>
          <w:rFonts w:ascii="Tahoma" w:hAnsi="Tahoma" w:cs="Tahoma"/>
          <w:sz w:val="20"/>
        </w:rPr>
        <w:t xml:space="preserve"> Ochroną</w:t>
      </w:r>
      <w:r w:rsidR="00544DAD" w:rsidRPr="005429E3">
        <w:rPr>
          <w:rFonts w:ascii="Tahoma" w:hAnsi="Tahoma" w:cs="Tahoma"/>
          <w:sz w:val="20"/>
        </w:rPr>
        <w:t xml:space="preserve"> objęty jest również sprzęt, który przez dłuższy okres znajduje się w lokalizacji objętej ochroną, jednak nie jest eksploatowany (np. w szkole w okresie przerwy wakacyjnej)</w:t>
      </w:r>
      <w:r w:rsidR="00544DAD">
        <w:rPr>
          <w:rFonts w:ascii="Tahoma" w:hAnsi="Tahoma" w:cs="Tahoma"/>
          <w:sz w:val="20"/>
        </w:rPr>
        <w:t>.</w:t>
      </w:r>
    </w:p>
    <w:p w:rsidR="00544DAD" w:rsidRPr="0079705D" w:rsidRDefault="00544DAD"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5429E3">
        <w:rPr>
          <w:rFonts w:ascii="Tahoma" w:hAnsi="Tahoma" w:cs="Tahoma"/>
          <w:b/>
          <w:sz w:val="20"/>
        </w:rPr>
        <w:t>Klauzula kosztów odtworzenia dokumentów -</w:t>
      </w:r>
      <w:r w:rsidRPr="005429E3">
        <w:rPr>
          <w:rFonts w:ascii="Tahoma" w:hAnsi="Tahoma" w:cs="Tahoma"/>
          <w:sz w:val="20"/>
        </w:rPr>
        <w:t xml:space="preserve"> Ubezpieczyciel pokrywa wszelkie uzasadnione </w:t>
      </w:r>
      <w:r w:rsidRPr="005429E3">
        <w:rPr>
          <w:rFonts w:ascii="Tahoma" w:hAnsi="Tahoma" w:cs="Tahoma"/>
          <w:sz w:val="20"/>
        </w:rPr>
        <w:br/>
        <w:t xml:space="preserve">i udokumentowane koszty </w:t>
      </w:r>
      <w:r w:rsidRPr="006D1E54">
        <w:rPr>
          <w:rFonts w:ascii="Tahoma" w:hAnsi="Tahoma" w:cs="Tahoma"/>
          <w:sz w:val="20"/>
        </w:rPr>
        <w:t xml:space="preserve">odtworzenia dokumentacji niezbędnej do prowadzenia działalności </w:t>
      </w:r>
      <w:r w:rsidR="00370D4D" w:rsidRPr="006D1E54">
        <w:rPr>
          <w:rFonts w:ascii="Tahoma" w:hAnsi="Tahoma" w:cs="Tahoma"/>
          <w:sz w:val="20"/>
        </w:rPr>
        <w:t>(w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w:t>
      </w:r>
      <w:r w:rsidRPr="006D1E54">
        <w:rPr>
          <w:rFonts w:ascii="Tahoma" w:hAnsi="Tahoma" w:cs="Tahoma"/>
          <w:sz w:val="20"/>
        </w:rPr>
        <w:t xml:space="preserve"> która uległa uszkodzeniu, zawilgoceniu lub zniszczeniu wskutek zdarzeń objętych ochroną w ramach ubezpieczenia mienia od ognia i innych zdarzeń losowych. Dokumenty objęte ochroną to w szczególności: akta</w:t>
      </w:r>
      <w:r w:rsidRPr="00C20754">
        <w:rPr>
          <w:rFonts w:ascii="Tahoma" w:hAnsi="Tahoma" w:cs="Tahoma"/>
          <w:sz w:val="20"/>
        </w:rPr>
        <w:t xml:space="preserve">, dokumenty urzędowe, </w:t>
      </w:r>
      <w:r w:rsidRPr="0079705D">
        <w:rPr>
          <w:rFonts w:ascii="Tahoma" w:hAnsi="Tahoma" w:cs="Tahoma"/>
          <w:sz w:val="20"/>
        </w:rPr>
        <w:t>umowy cywilnoprawne, wypisy z ksiąg wieczystych, dokumentacja przechowywana w archiwum, księgi rachunkowe</w:t>
      </w:r>
      <w:r w:rsidR="00053D2D" w:rsidRPr="0079705D">
        <w:rPr>
          <w:rFonts w:ascii="Tahoma" w:hAnsi="Tahoma" w:cs="Tahoma"/>
          <w:sz w:val="20"/>
        </w:rPr>
        <w:t>, faktury, rachunki, dokumentacja</w:t>
      </w:r>
      <w:r w:rsidRPr="0079705D">
        <w:rPr>
          <w:rFonts w:ascii="Tahoma" w:hAnsi="Tahoma" w:cs="Tahoma"/>
          <w:sz w:val="20"/>
        </w:rPr>
        <w:t xml:space="preserve"> techniczna budynków, licencje, zezwolenia. W ramach niniejszej klauzuli ubezpieczyciel pokryje również koszty zabezpieczenia dokumentów przed szkodą</w:t>
      </w:r>
      <w:r w:rsidR="00AB370C" w:rsidRPr="0079705D">
        <w:rPr>
          <w:rFonts w:ascii="Tahoma" w:hAnsi="Tahoma" w:cs="Tahoma"/>
          <w:sz w:val="20"/>
        </w:rPr>
        <w:t xml:space="preserve"> w przypadku bezpośredniego zagrożenia</w:t>
      </w:r>
      <w:r w:rsidRPr="0079705D">
        <w:rPr>
          <w:rFonts w:ascii="Tahoma" w:hAnsi="Tahoma" w:cs="Tahoma"/>
          <w:sz w:val="20"/>
        </w:rPr>
        <w:t>. Limit odpowiedzialności na pierwsze ryzyko: 50.000,00 zł n</w:t>
      </w:r>
      <w:r w:rsidR="001F5909" w:rsidRPr="0079705D">
        <w:rPr>
          <w:rFonts w:ascii="Tahoma" w:hAnsi="Tahoma" w:cs="Tahoma"/>
          <w:sz w:val="20"/>
        </w:rPr>
        <w:t xml:space="preserve">a jedno i wszystkie zdarzenia w rocznym </w:t>
      </w:r>
      <w:r w:rsidRPr="0079705D">
        <w:rPr>
          <w:rFonts w:ascii="Tahoma" w:hAnsi="Tahoma" w:cs="Tahoma"/>
          <w:sz w:val="20"/>
        </w:rPr>
        <w:t>okresie ubezpieczenia.</w:t>
      </w:r>
    </w:p>
    <w:p w:rsidR="00544DAD" w:rsidRPr="0079705D" w:rsidRDefault="00544DAD"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79705D">
        <w:rPr>
          <w:rFonts w:ascii="Tahoma" w:hAnsi="Tahoma" w:cs="Tahoma"/>
          <w:b/>
          <w:sz w:val="20"/>
        </w:rPr>
        <w:lastRenderedPageBreak/>
        <w:t xml:space="preserve">Klauzula warunków i taryf - </w:t>
      </w:r>
      <w:r w:rsidRPr="0079705D">
        <w:rPr>
          <w:rFonts w:ascii="Tahoma" w:hAnsi="Tahoma" w:cs="Tahoma"/>
          <w:sz w:val="20"/>
        </w:rPr>
        <w:t xml:space="preserve">w przypadku doubezpieczania lub podwyższania sumy ubezpieczenia w okresie ubezpieczenia, zastosowanie będą miały warunki umowy oraz składki/stawki nie mniej korzystne niż obowiązujące w ofercie Ubezpieczyciela. Wszelkie zwroty składek wynikające ze zmniejszenia sum ubezpieczenia z tytułu sprzedaży </w:t>
      </w:r>
      <w:r w:rsidR="00F32B1D" w:rsidRPr="0079705D">
        <w:rPr>
          <w:rFonts w:ascii="Tahoma" w:hAnsi="Tahoma" w:cs="Tahoma"/>
          <w:sz w:val="20"/>
        </w:rPr>
        <w:t xml:space="preserve">lub likwidacji </w:t>
      </w:r>
      <w:r w:rsidRPr="0079705D">
        <w:rPr>
          <w:rFonts w:ascii="Tahoma" w:hAnsi="Tahoma" w:cs="Tahoma"/>
          <w:sz w:val="20"/>
        </w:rPr>
        <w:t xml:space="preserve">poszczególnych składników majątku w okresie ubezpieczenia oraz dopłaty składek z tytułu realizowanych doubezpieczeń będą wyliczane systemem pro rata za każdy dzień udzielonej ochrony. </w:t>
      </w:r>
      <w:r w:rsidR="00DF739A" w:rsidRPr="0079705D">
        <w:rPr>
          <w:rFonts w:ascii="Tahoma" w:hAnsi="Tahoma" w:cs="Tahoma"/>
          <w:sz w:val="20"/>
        </w:rPr>
        <w:t xml:space="preserve">Klauzula nie dotyczy przypadków uregulowanych w art. 816 kc. </w:t>
      </w:r>
      <w:r w:rsidRPr="0079705D">
        <w:rPr>
          <w:rFonts w:ascii="Tahoma" w:hAnsi="Tahoma" w:cs="Tahoma"/>
          <w:sz w:val="20"/>
        </w:rPr>
        <w:t>Dotyczy wszystkich ryzyk.</w:t>
      </w:r>
    </w:p>
    <w:p w:rsidR="00024C6B" w:rsidRPr="0079705D" w:rsidRDefault="00024C6B"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79705D">
        <w:rPr>
          <w:rFonts w:ascii="Tahoma" w:hAnsi="Tahoma" w:cs="Tahoma"/>
          <w:b/>
          <w:sz w:val="20"/>
        </w:rPr>
        <w:t xml:space="preserve">Klauzula awarii instalacji lub urządzeń technologicznych – </w:t>
      </w:r>
      <w:r w:rsidRPr="0079705D">
        <w:rPr>
          <w:rFonts w:ascii="Tahoma" w:hAnsi="Tahoma" w:cs="Tahoma"/>
          <w:sz w:val="20"/>
        </w:rPr>
        <w:t xml:space="preserve">na mocy niniejszej klauzuli Ubezpieczyciel pokryje </w:t>
      </w:r>
      <w:r w:rsidRPr="0079705D">
        <w:rPr>
          <w:rFonts w:ascii="Tahoma" w:hAnsi="Tahoma" w:cs="Tahoma"/>
          <w:color w:val="262626"/>
          <w:sz w:val="20"/>
        </w:rPr>
        <w:t xml:space="preserve">szkody w instalacjach lub urządzeniach wodociągowych, kanalizacyjnych, centralnego ogrzewania oraz innych urządzeniach technologicznych przesyłających media w postaci płynnej, </w:t>
      </w:r>
      <w:r w:rsidRPr="0079705D">
        <w:rPr>
          <w:rFonts w:ascii="Tahoma" w:hAnsi="Tahoma" w:cs="Tahoma"/>
          <w:sz w:val="20"/>
        </w:rPr>
        <w:t>należących do ubezpieczonego oraz znajdujących się w obrębie lokalizacji objętej ochroną na mocy niniejszej umowy ubezpieczenia,</w:t>
      </w:r>
      <w:r w:rsidRPr="0079705D">
        <w:rPr>
          <w:rFonts w:ascii="Tahoma" w:hAnsi="Tahoma" w:cs="Tahoma"/>
          <w:color w:val="0070C0"/>
          <w:sz w:val="20"/>
        </w:rPr>
        <w:t xml:space="preserve"> </w:t>
      </w:r>
      <w:r w:rsidRPr="0079705D">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w:t>
      </w:r>
      <w:r w:rsidR="00333A21" w:rsidRPr="0079705D">
        <w:rPr>
          <w:rFonts w:ascii="Tahoma" w:hAnsi="Tahoma" w:cs="Tahoma"/>
          <w:color w:val="262626"/>
          <w:sz w:val="20"/>
        </w:rPr>
        <w:t xml:space="preserve">Limit odpowiedzialności dla niniejszej klauzuli wynosi 100.000,00 zł na jedno i wszystkie zdarzenia w rocznym okresie ubezpieczenia z podlimitem 20.000,00 zł na koszty poszukiwań miejsca powstania awarii. </w:t>
      </w:r>
      <w:r w:rsidR="001825C7" w:rsidRPr="0079705D">
        <w:rPr>
          <w:rFonts w:ascii="Tahoma" w:hAnsi="Tahoma" w:cs="Tahoma"/>
          <w:color w:val="262626"/>
          <w:sz w:val="20"/>
        </w:rPr>
        <w:t>Dotyczy ubezpieczenia mienia od wszystkich ryzyk</w:t>
      </w:r>
      <w:r w:rsidR="001825C7" w:rsidRPr="0079705D">
        <w:rPr>
          <w:rFonts w:ascii="Tahoma" w:eastAsia="Verdana,Italic" w:hAnsi="Tahoma" w:cs="Tahoma"/>
          <w:i/>
          <w:iCs/>
          <w:color w:val="000000"/>
          <w:sz w:val="20"/>
        </w:rPr>
        <w:t xml:space="preserve">. </w:t>
      </w:r>
      <w:r w:rsidRPr="0079705D">
        <w:rPr>
          <w:rFonts w:ascii="Tahoma" w:eastAsia="Verdana,Italic" w:hAnsi="Tahoma" w:cs="Tahoma"/>
          <w:i/>
          <w:iCs/>
          <w:color w:val="000000"/>
          <w:sz w:val="20"/>
        </w:rPr>
        <w:t>Zastosowane limity odpowiedzialności nie mają zastosowania do ryzyk, które w myśl zapisów OWU nie są limitowane.</w:t>
      </w:r>
    </w:p>
    <w:p w:rsidR="007B20B0" w:rsidRPr="0094787F" w:rsidRDefault="006D1E54"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94787F">
        <w:rPr>
          <w:rFonts w:ascii="Tahoma" w:hAnsi="Tahoma" w:cs="Tahoma"/>
          <w:b/>
          <w:sz w:val="20"/>
        </w:rPr>
        <w:t xml:space="preserve">Klauzula zabezpieczeń przeciwpożarowych i przeciwkradzieżowych </w:t>
      </w:r>
      <w:r w:rsidRPr="0094787F">
        <w:rPr>
          <w:rFonts w:ascii="Tahoma" w:hAnsi="Tahoma" w:cs="Tahoma"/>
          <w:sz w:val="20"/>
        </w:rPr>
        <w:t xml:space="preserve">–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t>
      </w:r>
      <w:r w:rsidR="001825C7">
        <w:rPr>
          <w:rFonts w:ascii="Tahoma" w:hAnsi="Tahoma" w:cs="Tahoma"/>
          <w:sz w:val="20"/>
        </w:rPr>
        <w:t>wszystkich ryzyk</w:t>
      </w:r>
      <w:r w:rsidRPr="0094787F">
        <w:rPr>
          <w:rFonts w:ascii="Tahoma" w:hAnsi="Tahoma" w:cs="Tahoma"/>
          <w:sz w:val="20"/>
        </w:rPr>
        <w:t>, ubezpieczenia sprzętu elektronicznego od wszystkich ryzyk</w:t>
      </w:r>
      <w:r w:rsidR="001C2A78">
        <w:rPr>
          <w:rFonts w:ascii="Tahoma" w:hAnsi="Tahoma" w:cs="Tahoma"/>
          <w:sz w:val="20"/>
        </w:rPr>
        <w:t>.</w:t>
      </w:r>
    </w:p>
    <w:p w:rsidR="00803808" w:rsidRPr="0079705D" w:rsidRDefault="00803808"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333A21">
        <w:rPr>
          <w:rFonts w:ascii="Tahoma" w:hAnsi="Tahoma" w:cs="Tahoma"/>
          <w:b/>
          <w:bCs/>
          <w:sz w:val="20"/>
        </w:rPr>
        <w:t>Klauzula rzeczoznawców</w:t>
      </w:r>
      <w:r w:rsidRPr="00333A21">
        <w:rPr>
          <w:rFonts w:ascii="Tahoma" w:hAnsi="Tahoma" w:cs="Tahoma"/>
          <w:sz w:val="20"/>
        </w:rPr>
        <w:t xml:space="preserve"> – z zachowaniem pozostałych, nie zmienionych niniejszą klauzulą, postanowień umowy ubezpieczenia określonych we wniosku </w:t>
      </w:r>
      <w:r w:rsidRPr="006D1E54">
        <w:rPr>
          <w:rFonts w:ascii="Tahoma" w:hAnsi="Tahoma" w:cs="Tahoma"/>
          <w:sz w:val="20"/>
        </w:rPr>
        <w:t>i ogólnych warunkach ubezpieczenia strony uzgo</w:t>
      </w:r>
      <w:r w:rsidR="005F792F" w:rsidRPr="006D1E54">
        <w:rPr>
          <w:rFonts w:ascii="Tahoma" w:hAnsi="Tahoma" w:cs="Tahoma"/>
          <w:sz w:val="20"/>
        </w:rPr>
        <w:t>dniły, że Ubezpieczyciel pokryje</w:t>
      </w:r>
      <w:r w:rsidRPr="006D1E54">
        <w:rPr>
          <w:rFonts w:ascii="Tahoma" w:hAnsi="Tahoma" w:cs="Tahoma"/>
          <w:sz w:val="20"/>
        </w:rPr>
        <w:t xml:space="preserve"> dodatkowo poniesione przez ubezpieczającego konieczne, uzasadnione </w:t>
      </w:r>
      <w:r w:rsidRPr="00A95A95">
        <w:rPr>
          <w:rFonts w:ascii="Tahoma" w:hAnsi="Tahoma" w:cs="Tahoma"/>
          <w:sz w:val="20"/>
        </w:rPr>
        <w:t xml:space="preserve">i </w:t>
      </w:r>
      <w:r w:rsidRPr="0079705D">
        <w:rPr>
          <w:rFonts w:ascii="Tahoma" w:hAnsi="Tahoma" w:cs="Tahoma"/>
          <w:sz w:val="20"/>
        </w:rPr>
        <w:t xml:space="preserve">udokumentowane koszty ekspertyz rzeczoznawców </w:t>
      </w:r>
      <w:r w:rsidR="004B48A1" w:rsidRPr="0079705D">
        <w:rPr>
          <w:rFonts w:ascii="Tahoma" w:hAnsi="Tahoma" w:cs="Tahoma"/>
          <w:sz w:val="20"/>
        </w:rPr>
        <w:t xml:space="preserve">lub ekspertów </w:t>
      </w:r>
      <w:r w:rsidRPr="0079705D">
        <w:rPr>
          <w:rFonts w:ascii="Tahoma" w:hAnsi="Tahoma" w:cs="Tahoma"/>
          <w:sz w:val="20"/>
        </w:rPr>
        <w:t>z</w:t>
      </w:r>
      <w:r w:rsidR="004B48A1" w:rsidRPr="0079705D">
        <w:rPr>
          <w:rFonts w:ascii="Tahoma" w:hAnsi="Tahoma" w:cs="Tahoma"/>
          <w:sz w:val="20"/>
        </w:rPr>
        <w:t xml:space="preserve">wiązanych z ustaleniem </w:t>
      </w:r>
      <w:r w:rsidR="001A5BF0" w:rsidRPr="0079705D">
        <w:rPr>
          <w:rFonts w:ascii="Tahoma" w:hAnsi="Tahoma" w:cs="Tahoma"/>
          <w:sz w:val="20"/>
        </w:rPr>
        <w:t xml:space="preserve">przyczyny, </w:t>
      </w:r>
      <w:r w:rsidR="004B48A1" w:rsidRPr="0079705D">
        <w:rPr>
          <w:rFonts w:ascii="Tahoma" w:hAnsi="Tahoma" w:cs="Tahoma"/>
          <w:sz w:val="20"/>
        </w:rPr>
        <w:t xml:space="preserve">zakresu </w:t>
      </w:r>
      <w:r w:rsidRPr="0079705D">
        <w:rPr>
          <w:rFonts w:ascii="Tahoma" w:hAnsi="Tahoma" w:cs="Tahoma"/>
          <w:sz w:val="20"/>
        </w:rPr>
        <w:t>i rozmiaru szkody</w:t>
      </w:r>
      <w:r w:rsidR="00955054" w:rsidRPr="0079705D">
        <w:rPr>
          <w:rFonts w:ascii="Tahoma" w:hAnsi="Tahoma" w:cs="Tahoma"/>
          <w:sz w:val="20"/>
        </w:rPr>
        <w:t xml:space="preserve"> oraz koszty nadzoru budowlanego</w:t>
      </w:r>
      <w:r w:rsidRPr="0079705D">
        <w:rPr>
          <w:rFonts w:ascii="Tahoma" w:hAnsi="Tahoma" w:cs="Tahoma"/>
          <w:sz w:val="20"/>
        </w:rPr>
        <w:t xml:space="preserve">. Limit odpowiedzialności 50 000 zł na jedno i wszystkie zdarzenia w rocznym okresie ubezpieczenia. Klauzula dotyczy ubezpieczenia mienia od </w:t>
      </w:r>
      <w:r w:rsidR="001C2A78" w:rsidRPr="0079705D">
        <w:rPr>
          <w:rFonts w:ascii="Tahoma" w:hAnsi="Tahoma" w:cs="Tahoma"/>
          <w:sz w:val="20"/>
        </w:rPr>
        <w:t>wszystkich ryzyk</w:t>
      </w:r>
      <w:r w:rsidRPr="0079705D">
        <w:rPr>
          <w:rFonts w:ascii="Tahoma" w:hAnsi="Tahoma" w:cs="Tahoma"/>
          <w:sz w:val="20"/>
        </w:rPr>
        <w:t xml:space="preserve"> oraz ubezpieczenia sprzętu elektronicznego od wszystkich ryzyk.</w:t>
      </w:r>
    </w:p>
    <w:p w:rsidR="00D40C50" w:rsidRPr="0079705D" w:rsidRDefault="00D40C50" w:rsidP="00DC2344">
      <w:pPr>
        <w:pStyle w:val="WW-Tekstpodstawowywcity2"/>
        <w:numPr>
          <w:ilvl w:val="0"/>
          <w:numId w:val="2"/>
        </w:numPr>
        <w:tabs>
          <w:tab w:val="clear" w:pos="928"/>
          <w:tab w:val="num" w:pos="786"/>
          <w:tab w:val="num" w:pos="851"/>
          <w:tab w:val="num" w:pos="1070"/>
        </w:tabs>
        <w:spacing w:before="112" w:after="248"/>
        <w:ind w:left="851" w:hanging="425"/>
        <w:rPr>
          <w:rFonts w:ascii="Tahoma" w:hAnsi="Tahoma" w:cs="Tahoma"/>
          <w:sz w:val="20"/>
        </w:rPr>
      </w:pPr>
      <w:r w:rsidRPr="0079705D">
        <w:rPr>
          <w:rFonts w:ascii="Tahoma" w:hAnsi="Tahoma" w:cs="Tahoma"/>
          <w:b/>
          <w:sz w:val="20"/>
        </w:rPr>
        <w:t xml:space="preserve">Klauzula zmian w odbudowie </w:t>
      </w:r>
      <w:r w:rsidRPr="0079705D">
        <w:rPr>
          <w:rFonts w:ascii="Tahoma" w:hAnsi="Tahoma" w:cs="Tahoma"/>
          <w:sz w:val="20"/>
        </w:rPr>
        <w:t>– z zachowaniem pozostałych, niezmienionych niniejszą klauzulą 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D40C50" w:rsidRPr="00464461" w:rsidRDefault="00D40C50" w:rsidP="00DC2344">
      <w:pPr>
        <w:pStyle w:val="WW-Tekstpodstawowywcity2"/>
        <w:numPr>
          <w:ilvl w:val="0"/>
          <w:numId w:val="2"/>
        </w:numPr>
        <w:tabs>
          <w:tab w:val="clear" w:pos="928"/>
          <w:tab w:val="num" w:pos="786"/>
          <w:tab w:val="num" w:pos="851"/>
          <w:tab w:val="num" w:pos="1070"/>
        </w:tabs>
        <w:spacing w:before="112" w:after="248"/>
        <w:ind w:left="851" w:hanging="425"/>
        <w:rPr>
          <w:rFonts w:ascii="Tahoma" w:hAnsi="Tahoma" w:cs="Tahoma"/>
          <w:sz w:val="20"/>
        </w:rPr>
      </w:pPr>
      <w:r w:rsidRPr="00464461">
        <w:rPr>
          <w:rFonts w:ascii="Tahoma" w:hAnsi="Tahoma" w:cs="Tahoma"/>
          <w:b/>
          <w:sz w:val="20"/>
        </w:rPr>
        <w:t xml:space="preserve">Klauzula zmiany lokalizacji w odbudowie </w:t>
      </w:r>
      <w:r w:rsidRPr="00464461">
        <w:rPr>
          <w:rFonts w:ascii="Tahoma" w:hAnsi="Tahoma" w:cs="Tahoma"/>
          <w:sz w:val="20"/>
        </w:rPr>
        <w:t xml:space="preserve">- z zachowaniem pozostałych, niezmienionych niniejszą klauzulą postanowień umowy ubezpieczenia określonych we wniosku i ogólnych warunkach ubezpieczenia strony </w:t>
      </w:r>
      <w:r w:rsidRPr="00D37E0D">
        <w:rPr>
          <w:rFonts w:ascii="Tahoma" w:hAnsi="Tahoma" w:cs="Tahoma"/>
          <w:sz w:val="20"/>
        </w:rPr>
        <w:t>uzgodniły, że Ubezpieczyciel wyraża zgodę na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w:t>
      </w:r>
      <w:r w:rsidRPr="00464461">
        <w:rPr>
          <w:rFonts w:ascii="Tahoma" w:hAnsi="Tahoma" w:cs="Tahoma"/>
          <w:sz w:val="20"/>
        </w:rPr>
        <w:t xml:space="preserve"> zakupu gruntu w nowej lokalizacji. Wypłata odszkodowania na podstawie niniejszej klauzuli następuje w granicach sumy </w:t>
      </w:r>
      <w:r w:rsidRPr="00464461">
        <w:rPr>
          <w:rFonts w:ascii="Tahoma" w:hAnsi="Tahoma" w:cs="Tahoma"/>
          <w:sz w:val="20"/>
        </w:rPr>
        <w:lastRenderedPageBreak/>
        <w:t>ubezpieczenia budynku lub budowli z uwzględnieniem przezornej sumy ubezpieczenia, jeżeli będzie miała zastosowanie. Klauzula dotyczy ubezpieczenia mienia od wszystkich ryzyk.</w:t>
      </w:r>
    </w:p>
    <w:p w:rsidR="00D52776" w:rsidRPr="0094787F" w:rsidRDefault="00D52776"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9A327C">
        <w:rPr>
          <w:rFonts w:ascii="Tahoma" w:hAnsi="Tahoma" w:cs="Tahoma"/>
          <w:b/>
          <w:sz w:val="20"/>
        </w:rPr>
        <w:t>Klauzula akceptacji zmiany wartości mienia</w:t>
      </w:r>
      <w:r w:rsidRPr="009A327C">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t>
      </w:r>
      <w:r w:rsidRPr="0094787F">
        <w:rPr>
          <w:rFonts w:ascii="Tahoma" w:hAnsi="Tahoma" w:cs="Tahoma"/>
          <w:sz w:val="20"/>
        </w:rPr>
        <w:t xml:space="preserve">wprowadzoną na wniosek Ubezpieczającego/Ubezpieczonego, dotyczącą rodzaju wartości ubezpieczonego mienia. Dotyczy to w szczególności zmiany rodzaju wartości budynków z wartości księgowej brutto na wartość odtworzeniową. </w:t>
      </w:r>
      <w:r w:rsidR="00640EEB" w:rsidRPr="0094787F">
        <w:rPr>
          <w:rFonts w:ascii="Tahoma" w:hAnsi="Tahoma" w:cs="Tahoma"/>
          <w:sz w:val="20"/>
        </w:rPr>
        <w:t xml:space="preserve">Zmiana wartości ubezpieczonego mienia zostanie rozliczona zgodnie z klauzulą warunków i taryf. </w:t>
      </w:r>
      <w:r w:rsidRPr="0094787F">
        <w:rPr>
          <w:rFonts w:ascii="Tahoma" w:hAnsi="Tahoma" w:cs="Tahoma"/>
          <w:sz w:val="20"/>
        </w:rPr>
        <w:t xml:space="preserve">Klauzula dotyczy ubezpieczenia mienia od </w:t>
      </w:r>
      <w:r w:rsidR="00883E31">
        <w:rPr>
          <w:rFonts w:ascii="Tahoma" w:hAnsi="Tahoma" w:cs="Tahoma"/>
          <w:sz w:val="20"/>
        </w:rPr>
        <w:t>wszystkich ryzyk</w:t>
      </w:r>
      <w:r w:rsidR="009A327C" w:rsidRPr="0094787F">
        <w:rPr>
          <w:rFonts w:ascii="Tahoma" w:hAnsi="Tahoma" w:cs="Tahoma"/>
          <w:sz w:val="20"/>
        </w:rPr>
        <w:t>.</w:t>
      </w:r>
    </w:p>
    <w:p w:rsidR="00F34D1C" w:rsidRPr="00567839" w:rsidRDefault="009A327C"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567839">
        <w:rPr>
          <w:rFonts w:ascii="Tahoma" w:hAnsi="Tahoma" w:cs="Tahoma"/>
          <w:b/>
          <w:sz w:val="20"/>
        </w:rPr>
        <w:t xml:space="preserve">Klauzula zgłaszania szkód – </w:t>
      </w:r>
      <w:r w:rsidRPr="00567839">
        <w:rPr>
          <w:rFonts w:ascii="Tahoma" w:hAnsi="Tahoma" w:cs="Tahoma"/>
          <w:sz w:val="20"/>
        </w:rPr>
        <w:t>zawiadomienie Ubezpieczyciela o szkodzie winno nastąpić niezwłocznie, nie później jednak niż w ciągu 7 dni od daty powstania szkody lub uzyskania o niej wiadomości. Dotyczy wszystkich ryzyk.</w:t>
      </w:r>
    </w:p>
    <w:p w:rsidR="00F34D1C" w:rsidRPr="00D40C50" w:rsidRDefault="00F34D1C"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1075F3">
        <w:rPr>
          <w:rFonts w:ascii="Tahoma" w:hAnsi="Tahoma" w:cs="Tahoma"/>
          <w:b/>
          <w:sz w:val="20"/>
        </w:rPr>
        <w:t xml:space="preserve">Klauzula miejsca ubezpieczenia – </w:t>
      </w:r>
      <w:r w:rsidRPr="001075F3">
        <w:rPr>
          <w:rFonts w:ascii="Tahoma" w:hAnsi="Tahoma" w:cs="Tahoma"/>
          <w:sz w:val="20"/>
        </w:rPr>
        <w:t xml:space="preserve">ubezpieczeniem objęte jest wszelkie mienie ruchome </w:t>
      </w:r>
      <w:r w:rsidRPr="001075F3">
        <w:rPr>
          <w:rFonts w:ascii="Tahoma" w:hAnsi="Tahoma" w:cs="Tahoma"/>
          <w:sz w:val="20"/>
        </w:rPr>
        <w:br/>
        <w:t xml:space="preserve">i nieruchome znajdujące się na </w:t>
      </w:r>
      <w:r w:rsidRPr="0079705D">
        <w:rPr>
          <w:rFonts w:ascii="Tahoma" w:hAnsi="Tahoma" w:cs="Tahoma"/>
          <w:sz w:val="20"/>
        </w:rPr>
        <w:t xml:space="preserve">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79705D">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w:t>
      </w:r>
      <w:r w:rsidRPr="00567839">
        <w:rPr>
          <w:rFonts w:ascii="Tahoma" w:hAnsi="Tahoma" w:cs="Tahoma"/>
          <w:sz w:val="20"/>
        </w:rPr>
        <w:t xml:space="preserve"> w ubezpieczonym mieniu znajdującym się poza miejscem ubezpieczenia w związku z jego wypożyczeniem, wynajmem, dzierżawą, adaptacją lub ekspozycją.</w:t>
      </w:r>
      <w:r>
        <w:rPr>
          <w:rFonts w:ascii="Tahoma" w:hAnsi="Tahoma" w:cs="Tahoma"/>
          <w:sz w:val="20"/>
        </w:rPr>
        <w:t xml:space="preserve"> </w:t>
      </w:r>
      <w:r w:rsidRPr="001075F3">
        <w:rPr>
          <w:rFonts w:ascii="Tahoma" w:hAnsi="Tahoma" w:cs="Tahoma"/>
          <w:sz w:val="20"/>
        </w:rPr>
        <w:t xml:space="preserve">Dotyczy </w:t>
      </w:r>
      <w:r w:rsidRPr="00D40C50">
        <w:rPr>
          <w:rFonts w:ascii="Tahoma" w:hAnsi="Tahoma" w:cs="Tahoma"/>
          <w:sz w:val="20"/>
        </w:rPr>
        <w:t>wszystkich ryzyk z wyłączeniem ubezpieczeń komunikacyjnych oraz odpowiedzialności cywilnej.</w:t>
      </w:r>
    </w:p>
    <w:p w:rsidR="00A95A95" w:rsidRPr="00D40C50" w:rsidRDefault="00A95A95" w:rsidP="00DC2344">
      <w:pPr>
        <w:pStyle w:val="WW-Tekstpodstawowywcity2"/>
        <w:numPr>
          <w:ilvl w:val="0"/>
          <w:numId w:val="2"/>
        </w:numPr>
        <w:tabs>
          <w:tab w:val="num" w:pos="786"/>
          <w:tab w:val="num" w:pos="851"/>
          <w:tab w:val="num" w:pos="1070"/>
        </w:tabs>
        <w:ind w:left="851" w:hanging="425"/>
        <w:rPr>
          <w:rFonts w:ascii="Tahoma" w:hAnsi="Tahoma" w:cs="Tahoma"/>
          <w:sz w:val="20"/>
        </w:rPr>
      </w:pPr>
      <w:r w:rsidRPr="00D40C50">
        <w:rPr>
          <w:rFonts w:ascii="Tahoma" w:hAnsi="Tahoma" w:cs="Tahoma"/>
          <w:b/>
          <w:sz w:val="20"/>
        </w:rPr>
        <w:t xml:space="preserve">Klauzula ochrony mienia wyłączonego z eksploatacji - </w:t>
      </w:r>
      <w:r w:rsidRPr="00D40C50">
        <w:rPr>
          <w:rFonts w:ascii="Tahoma" w:hAnsi="Tahoma" w:cs="Tahoma"/>
          <w:sz w:val="20"/>
        </w:rPr>
        <w:t>ustala się, że ochrona ubezpieczeniowa nie wygasa, ani nie ulega żadnym ograniczeniom, jeśli budynki, urządzenia lub instalacje zgłoszone do ubezpieczenia są wyłączone z eksploatacji z zastrzeżeniem, że:</w:t>
      </w:r>
    </w:p>
    <w:p w:rsidR="00A95A95" w:rsidRPr="00D40C50" w:rsidRDefault="00A95A95" w:rsidP="00A95A95">
      <w:pPr>
        <w:pStyle w:val="WW-Tekstpodstawowywcity2"/>
        <w:tabs>
          <w:tab w:val="num" w:pos="1070"/>
        </w:tabs>
        <w:ind w:left="1070" w:firstLine="0"/>
        <w:jc w:val="left"/>
        <w:rPr>
          <w:rFonts w:ascii="Tahoma" w:hAnsi="Tahoma" w:cs="Tahoma"/>
          <w:sz w:val="20"/>
        </w:rPr>
      </w:pPr>
      <w:r w:rsidRPr="00D40C50">
        <w:rPr>
          <w:rFonts w:ascii="Tahoma" w:hAnsi="Tahoma" w:cs="Tahoma"/>
          <w:color w:val="FF0000"/>
          <w:sz w:val="20"/>
        </w:rPr>
        <w:t xml:space="preserve">- </w:t>
      </w:r>
      <w:r w:rsidRPr="00D37E0D">
        <w:rPr>
          <w:rFonts w:ascii="Tahoma" w:hAnsi="Tahoma" w:cs="Tahoma"/>
          <w:sz w:val="20"/>
        </w:rPr>
        <w:t>wszystkie otwory okienne i drzwiowe do budynków powinny być zabezpieczone przed nieuprawnionym wejściem do niego osób trzecich,</w:t>
      </w:r>
      <w:r w:rsidRPr="00D37E0D">
        <w:rPr>
          <w:rFonts w:ascii="Tahoma" w:hAnsi="Tahoma" w:cs="Tahoma"/>
          <w:sz w:val="20"/>
        </w:rPr>
        <w:br/>
        <w:t xml:space="preserve">- urządzenia znajdujące się w budynku są odłączone od źródeł zasilania, </w:t>
      </w:r>
      <w:r w:rsidRPr="00D37E0D">
        <w:rPr>
          <w:rFonts w:ascii="Tahoma" w:hAnsi="Tahoma" w:cs="Tahoma"/>
          <w:sz w:val="20"/>
        </w:rPr>
        <w:br/>
        <w:t>- w budynku został odcięty dopływ mediów (woda, prąd</w:t>
      </w:r>
      <w:r w:rsidRPr="00D40C50">
        <w:rPr>
          <w:rFonts w:ascii="Tahoma" w:hAnsi="Tahoma" w:cs="Tahoma"/>
          <w:sz w:val="20"/>
        </w:rPr>
        <w:t>, gaz), chyba że prąd jest niezbędny do podtrzymywania systemów zabezpieczeń,</w:t>
      </w:r>
    </w:p>
    <w:p w:rsidR="00A95A95" w:rsidRPr="00D40C50" w:rsidRDefault="00A95A95" w:rsidP="00A95A95">
      <w:pPr>
        <w:pStyle w:val="WW-Tekstpodstawowywcity2"/>
        <w:tabs>
          <w:tab w:val="num" w:pos="1070"/>
        </w:tabs>
        <w:ind w:left="1070" w:firstLine="0"/>
        <w:jc w:val="left"/>
        <w:rPr>
          <w:rFonts w:ascii="Tahoma" w:hAnsi="Tahoma" w:cs="Tahoma"/>
          <w:sz w:val="20"/>
        </w:rPr>
      </w:pPr>
      <w:r w:rsidRPr="00D40C50">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A95A95" w:rsidRPr="00D40C50" w:rsidRDefault="00A95A95" w:rsidP="00A95A95">
      <w:pPr>
        <w:pStyle w:val="WW-Tekstpodstawowywcity2"/>
        <w:tabs>
          <w:tab w:val="num" w:pos="1070"/>
        </w:tabs>
        <w:ind w:left="1070" w:firstLine="0"/>
        <w:jc w:val="left"/>
        <w:rPr>
          <w:rFonts w:ascii="Tahoma" w:hAnsi="Tahoma" w:cs="Tahoma"/>
          <w:sz w:val="20"/>
        </w:rPr>
      </w:pPr>
      <w:r w:rsidRPr="00D40C50">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A95A95" w:rsidRPr="00D40C50" w:rsidRDefault="00A95A95" w:rsidP="00A95A95">
      <w:pPr>
        <w:pStyle w:val="WW-Tekstpodstawowywcity2"/>
        <w:tabs>
          <w:tab w:val="num" w:pos="1070"/>
        </w:tabs>
        <w:ind w:left="1070" w:firstLine="0"/>
        <w:jc w:val="left"/>
        <w:rPr>
          <w:rFonts w:ascii="Tahoma" w:hAnsi="Tahoma" w:cs="Tahoma"/>
          <w:sz w:val="20"/>
        </w:rPr>
      </w:pPr>
      <w:r w:rsidRPr="00D40C50">
        <w:rPr>
          <w:rFonts w:ascii="Tahoma" w:hAnsi="Tahoma" w:cs="Tahoma"/>
          <w:sz w:val="20"/>
        </w:rPr>
        <w:t>Ustalone przez Ubezpieczyciela zużycie techniczne przy określaniu wartości rzeczywistej nie może przekroczyć 70%.</w:t>
      </w:r>
    </w:p>
    <w:p w:rsidR="00A95A95" w:rsidRPr="00A95A95" w:rsidRDefault="00A95A95" w:rsidP="00A95A95">
      <w:pPr>
        <w:pStyle w:val="WW-Tekstpodstawowywcity2"/>
        <w:tabs>
          <w:tab w:val="num" w:pos="928"/>
          <w:tab w:val="num" w:pos="1070"/>
        </w:tabs>
        <w:spacing w:before="112" w:after="248"/>
        <w:ind w:left="851" w:firstLine="0"/>
        <w:rPr>
          <w:rFonts w:ascii="Tahoma" w:hAnsi="Tahoma" w:cs="Tahoma"/>
          <w:sz w:val="20"/>
        </w:rPr>
      </w:pPr>
      <w:r w:rsidRPr="00D40C50">
        <w:rPr>
          <w:rFonts w:ascii="Tahoma" w:hAnsi="Tahoma" w:cs="Tahoma"/>
          <w:sz w:val="20"/>
        </w:rPr>
        <w:t>Mienie wyłączone z eksploatacji w związku z przeznaczeniem do rozbiórki/wyburzenia jest wyłączone z ochrony ubezpieczeniowej. Dotyczy ubezpieczenia mienia</w:t>
      </w:r>
      <w:r w:rsidRPr="0094787F">
        <w:rPr>
          <w:rFonts w:ascii="Tahoma" w:hAnsi="Tahoma" w:cs="Tahoma"/>
          <w:sz w:val="20"/>
        </w:rPr>
        <w:t xml:space="preserve"> od ognia i innych zdarzeń losowych</w:t>
      </w:r>
    </w:p>
    <w:p w:rsidR="00F34D1C" w:rsidRPr="00156ED0" w:rsidRDefault="00F34D1C"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BC5627">
        <w:rPr>
          <w:rFonts w:ascii="Tahoma" w:hAnsi="Tahoma" w:cs="Tahoma"/>
          <w:b/>
          <w:bCs/>
          <w:sz w:val="20"/>
        </w:rPr>
        <w:t xml:space="preserve">Klauzula likwidacji drobnych szkód </w:t>
      </w:r>
      <w:r w:rsidRPr="00BC5627">
        <w:rPr>
          <w:rFonts w:ascii="Tahoma" w:hAnsi="Tahoma" w:cs="Tahoma"/>
          <w:sz w:val="20"/>
        </w:rPr>
        <w:t>– w</w:t>
      </w:r>
      <w:r w:rsidR="0094787F">
        <w:rPr>
          <w:rFonts w:ascii="Tahoma" w:hAnsi="Tahoma" w:cs="Tahoma"/>
          <w:sz w:val="20"/>
        </w:rPr>
        <w:t xml:space="preserve"> przypadku szkód o </w:t>
      </w:r>
      <w:r w:rsidR="0094787F" w:rsidRPr="0099033B">
        <w:rPr>
          <w:rFonts w:ascii="Tahoma" w:hAnsi="Tahoma" w:cs="Tahoma"/>
          <w:sz w:val="20"/>
        </w:rPr>
        <w:t>wartości nie</w:t>
      </w:r>
      <w:r w:rsidRPr="0099033B">
        <w:rPr>
          <w:rFonts w:ascii="Tahoma" w:hAnsi="Tahoma" w:cs="Tahoma"/>
          <w:sz w:val="20"/>
        </w:rPr>
        <w:t>przekraczając</w:t>
      </w:r>
      <w:r w:rsidR="0094787F" w:rsidRPr="0099033B">
        <w:rPr>
          <w:rFonts w:ascii="Tahoma" w:hAnsi="Tahoma" w:cs="Tahoma"/>
          <w:sz w:val="20"/>
        </w:rPr>
        <w:t>ej</w:t>
      </w:r>
      <w:r w:rsidRPr="0099033B">
        <w:rPr>
          <w:rFonts w:ascii="Tahoma" w:hAnsi="Tahoma" w:cs="Tahoma"/>
          <w:sz w:val="20"/>
        </w:rPr>
        <w:br/>
        <w:t>3 000,00 zł Ubezpieczający/Ubezpieczony sam likwiduje szkodę przesyłając jednocześnie do</w:t>
      </w:r>
      <w:r w:rsidRPr="00BC5627">
        <w:rPr>
          <w:rFonts w:ascii="Tahoma" w:hAnsi="Tahoma" w:cs="Tahoma"/>
          <w:sz w:val="20"/>
        </w:rPr>
        <w:t xml:space="preserve">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sidR="0094787F">
        <w:rPr>
          <w:rFonts w:ascii="Tahoma" w:hAnsi="Tahoma" w:cs="Tahoma"/>
          <w:sz w:val="20"/>
        </w:rPr>
        <w:t xml:space="preserve"> przypadku szkód o wartości nie</w:t>
      </w:r>
      <w:r w:rsidRPr="00BC5627">
        <w:rPr>
          <w:rFonts w:ascii="Tahoma" w:hAnsi="Tahoma" w:cs="Tahoma"/>
          <w:sz w:val="20"/>
        </w:rPr>
        <w:t xml:space="preserve">przekraczającej 3 000,00 zł Ubezpieczyciel odstępuje o oględzin, jednakże oględziny mogą </w:t>
      </w:r>
      <w:r w:rsidRPr="00156ED0">
        <w:rPr>
          <w:rFonts w:ascii="Tahoma" w:hAnsi="Tahoma" w:cs="Tahoma"/>
          <w:sz w:val="20"/>
        </w:rPr>
        <w:t>zostać przeprowadzone na wniosek Ubezpieczającego/Ubezpieczonego. Niniejsza klauzula nie ma zastosowania w ubezpieczeniu odpowiedzialności cywilnej oraz następstw nieszczęśliwych wypadków.</w:t>
      </w:r>
    </w:p>
    <w:p w:rsidR="00F34D1C" w:rsidRPr="00955054" w:rsidRDefault="00955054"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955054">
        <w:rPr>
          <w:rFonts w:ascii="Tahoma" w:hAnsi="Tahoma" w:cs="Tahoma"/>
          <w:b/>
          <w:bCs/>
          <w:sz w:val="20"/>
        </w:rPr>
        <w:lastRenderedPageBreak/>
        <w:t xml:space="preserve">Klauzula czasu ochrony </w:t>
      </w:r>
      <w:r w:rsidRPr="00955054">
        <w:rPr>
          <w:rFonts w:ascii="Tahoma" w:hAnsi="Tahoma" w:cs="Tahoma"/>
          <w:sz w:val="20"/>
        </w:rPr>
        <w:t>–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w:t>
      </w:r>
      <w:r w:rsidR="00F34D1C" w:rsidRPr="00955054">
        <w:rPr>
          <w:rFonts w:ascii="Tahoma" w:hAnsi="Tahoma" w:cs="Tahoma"/>
          <w:sz w:val="20"/>
        </w:rPr>
        <w:t>.</w:t>
      </w:r>
    </w:p>
    <w:p w:rsidR="00F34D1C" w:rsidRPr="0079705D" w:rsidRDefault="002D7FC3"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BC5627">
        <w:rPr>
          <w:rFonts w:ascii="Tahoma" w:hAnsi="Tahoma" w:cs="Tahoma"/>
          <w:b/>
          <w:color w:val="000000"/>
          <w:sz w:val="20"/>
        </w:rPr>
        <w:t>Klauzula ubezpieczenia dodatkowych kosztów związanych ze szkodą</w:t>
      </w:r>
      <w:r w:rsidRPr="00BC5627">
        <w:rPr>
          <w:rFonts w:ascii="Tahoma" w:hAnsi="Tahoma" w:cs="Tahoma"/>
          <w:color w:val="000000"/>
          <w:sz w:val="20"/>
        </w:rPr>
        <w:t xml:space="preserve"> – na mocy niniejszej klauzuli ustala się, że zakres ubezpieczenia zostaje rozszerzony o dodatkowe koszty pracy w godzinach nadliczbowych, w godzinach nocnych, w dni wolne </w:t>
      </w:r>
      <w:r w:rsidRPr="0079705D">
        <w:rPr>
          <w:rFonts w:ascii="Tahoma" w:hAnsi="Tahoma" w:cs="Tahoma"/>
          <w:color w:val="000000"/>
          <w:sz w:val="20"/>
        </w:rPr>
        <w:t xml:space="preserve">od pracy poniesione w związku ze szkodą w ubezpieczonym mieniu, za którą Ubezpieczyciel przyjął odpowiedzialność na podstawie zawartej umowy ubezpieczenia. Limit odpowiedzialności dla niniejszej klauzuli wynosi </w:t>
      </w:r>
      <w:r w:rsidR="00737D11" w:rsidRPr="0079705D">
        <w:rPr>
          <w:rFonts w:ascii="Tahoma" w:hAnsi="Tahoma" w:cs="Tahoma"/>
          <w:sz w:val="20"/>
        </w:rPr>
        <w:t>3</w:t>
      </w:r>
      <w:r w:rsidRPr="0079705D">
        <w:rPr>
          <w:rFonts w:ascii="Tahoma" w:hAnsi="Tahoma" w:cs="Tahoma"/>
          <w:sz w:val="20"/>
        </w:rPr>
        <w:t>0.000,00 zł</w:t>
      </w:r>
      <w:r w:rsidRPr="0079705D">
        <w:rPr>
          <w:rFonts w:ascii="Tahoma" w:hAnsi="Tahoma" w:cs="Tahoma"/>
          <w:color w:val="000000"/>
          <w:sz w:val="20"/>
        </w:rPr>
        <w:t xml:space="preserve"> na jedno i wszystkie zdarzenia w okresie ubezpieczenia. Klauzula dotyczy ubezpieczenie mienia od </w:t>
      </w:r>
      <w:r w:rsidR="0099033B" w:rsidRPr="0079705D">
        <w:rPr>
          <w:rFonts w:ascii="Tahoma" w:hAnsi="Tahoma" w:cs="Tahoma"/>
          <w:color w:val="000000"/>
          <w:sz w:val="20"/>
        </w:rPr>
        <w:t>wszystkich ryzyk</w:t>
      </w:r>
      <w:r w:rsidR="002255ED" w:rsidRPr="0079705D">
        <w:rPr>
          <w:rFonts w:ascii="Tahoma" w:hAnsi="Tahoma" w:cs="Tahoma"/>
          <w:color w:val="000000"/>
          <w:sz w:val="20"/>
        </w:rPr>
        <w:t xml:space="preserve"> </w:t>
      </w:r>
      <w:r w:rsidRPr="0079705D">
        <w:rPr>
          <w:rFonts w:ascii="Tahoma" w:hAnsi="Tahoma" w:cs="Tahoma"/>
          <w:color w:val="000000"/>
          <w:sz w:val="20"/>
        </w:rPr>
        <w:t>oraz ubezpieczenia sprzętu elektronicznego od wszystkich ryzyk.</w:t>
      </w:r>
    </w:p>
    <w:p w:rsidR="00737D11" w:rsidRPr="0079705D" w:rsidRDefault="002D7FC3"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79705D">
        <w:rPr>
          <w:rFonts w:ascii="Tahoma" w:hAnsi="Tahoma" w:cs="Tahoma"/>
          <w:b/>
          <w:sz w:val="20"/>
        </w:rPr>
        <w:t xml:space="preserve">Klauzula usunięcia pozostałości po szkodzie – </w:t>
      </w:r>
      <w:r w:rsidRPr="0079705D">
        <w:rPr>
          <w:rFonts w:ascii="Tahoma" w:hAnsi="Tahoma" w:cs="Tahoma"/>
          <w:sz w:val="20"/>
        </w:rPr>
        <w:t xml:space="preserve">Ubezpieczyciel zwróci konieczne </w:t>
      </w:r>
      <w:r w:rsidRPr="0079705D">
        <w:rPr>
          <w:rFonts w:ascii="Tahoma" w:hAnsi="Tahoma" w:cs="Tahoma"/>
          <w:sz w:val="20"/>
        </w:rPr>
        <w:br/>
        <w:t xml:space="preserve">i uzasadnione koszty poniesione przez ubezpieczającego w związku z powstałą szkodą rzeczową, w celu usunięcia z ubezpieczonej np. posesji pozostałości po zniszczonym ubezpieczonym mieniu do 10% wartości powstałej szkody nie więcej niż do kwoty </w:t>
      </w:r>
      <w:r w:rsidR="002255ED" w:rsidRPr="0079705D">
        <w:rPr>
          <w:rFonts w:ascii="Tahoma" w:hAnsi="Tahoma" w:cs="Tahoma"/>
          <w:sz w:val="20"/>
        </w:rPr>
        <w:t>30</w:t>
      </w:r>
      <w:r w:rsidRPr="0079705D">
        <w:rPr>
          <w:rFonts w:ascii="Tahoma" w:hAnsi="Tahoma" w:cs="Tahoma"/>
          <w:sz w:val="20"/>
        </w:rPr>
        <w:t xml:space="preserve">0.000,00 zł. Powyższy 10% limit podwyższa sumę ubezpieczenia i jest niezależny (dodatkowy) od postanowień </w:t>
      </w:r>
      <w:r w:rsidR="00BD54E7" w:rsidRPr="0079705D">
        <w:rPr>
          <w:rFonts w:ascii="Tahoma" w:hAnsi="Tahoma" w:cs="Tahoma"/>
          <w:sz w:val="20"/>
        </w:rPr>
        <w:t xml:space="preserve">programu ubezpieczenia i </w:t>
      </w:r>
      <w:r w:rsidRPr="0079705D">
        <w:rPr>
          <w:rFonts w:ascii="Tahoma" w:hAnsi="Tahoma" w:cs="Tahoma"/>
          <w:sz w:val="20"/>
        </w:rPr>
        <w:t xml:space="preserve">OWU w tym zakresie. Dotyczy ubezpieczenia mienia od </w:t>
      </w:r>
      <w:r w:rsidR="0099033B" w:rsidRPr="0079705D">
        <w:rPr>
          <w:rFonts w:ascii="Tahoma" w:hAnsi="Tahoma" w:cs="Tahoma"/>
          <w:sz w:val="20"/>
        </w:rPr>
        <w:t>wszystkich ryzyk</w:t>
      </w:r>
      <w:r w:rsidRPr="0079705D">
        <w:rPr>
          <w:rFonts w:ascii="Tahoma" w:hAnsi="Tahoma" w:cs="Tahoma"/>
          <w:sz w:val="20"/>
        </w:rPr>
        <w:t xml:space="preserve"> oraz ubezpieczenia sprzętu elektronicznego od wszystkich ryzyk.</w:t>
      </w:r>
    </w:p>
    <w:p w:rsidR="00737D11" w:rsidRPr="0079705D" w:rsidRDefault="00737D11"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79705D">
        <w:rPr>
          <w:rFonts w:ascii="Tahoma" w:hAnsi="Tahoma" w:cs="Tahoma"/>
          <w:b/>
          <w:bCs/>
          <w:color w:val="000000"/>
          <w:sz w:val="20"/>
        </w:rPr>
        <w:t xml:space="preserve">Klauzula transportu wewnętrznego - </w:t>
      </w:r>
      <w:r w:rsidRPr="0079705D">
        <w:rPr>
          <w:rFonts w:ascii="Tahoma" w:hAnsi="Tahoma" w:cs="Tahoma"/>
          <w:bCs/>
          <w:color w:val="000000"/>
          <w:sz w:val="20"/>
        </w:rPr>
        <w:t>n</w:t>
      </w:r>
      <w:r w:rsidRPr="0079705D">
        <w:rPr>
          <w:rFonts w:ascii="Tahoma" w:hAnsi="Tahoma" w:cs="Tahoma"/>
          <w:iCs/>
          <w:color w:val="000000"/>
          <w:sz w:val="20"/>
        </w:rPr>
        <w:t>a mocy niniejszej klauzuli strony uzgodniły, że</w:t>
      </w:r>
      <w:r w:rsidRPr="0079705D">
        <w:rPr>
          <w:rFonts w:ascii="Tahoma" w:hAnsi="Tahoma" w:cs="Tahoma"/>
          <w:sz w:val="20"/>
        </w:rPr>
        <w:t xml:space="preserve"> zakres ochrony ubezpieczeniowej obejmuje także szkody w ubezpieczonym mieniu polegające na jego uszkodzeniu, zniszczeniu lub utracie powstałe w trakcie jego przenoszenia, przewożenia lub transportu wewnętrznego (w obrębie danej lokalizacji), w tym także szkody spowodowane wypadkiem środka transportu, za pomocą którego mienie było przewożone. </w:t>
      </w:r>
      <w:r w:rsidR="00B176C4" w:rsidRPr="0079705D">
        <w:rPr>
          <w:rFonts w:ascii="Tahoma" w:hAnsi="Tahoma" w:cs="Tahoma"/>
          <w:sz w:val="20"/>
        </w:rPr>
        <w:t xml:space="preserve">Limit odpowiedzialności wynosi 100.000,00 zł na jedno oraz 200.000,00 zł na wszystkie zdarzenia w rocznym okresie ubezpieczenia. </w:t>
      </w:r>
      <w:r w:rsidRPr="0079705D">
        <w:rPr>
          <w:rFonts w:ascii="Tahoma" w:hAnsi="Tahoma" w:cs="Tahoma"/>
          <w:sz w:val="20"/>
        </w:rPr>
        <w:t xml:space="preserve">Dotyczy ubezpieczenia mienia od </w:t>
      </w:r>
      <w:r w:rsidR="00706F48" w:rsidRPr="0079705D">
        <w:rPr>
          <w:rFonts w:ascii="Tahoma" w:hAnsi="Tahoma" w:cs="Tahoma"/>
          <w:sz w:val="20"/>
        </w:rPr>
        <w:t>wszystkich ryzyk</w:t>
      </w:r>
      <w:r w:rsidRPr="0079705D">
        <w:rPr>
          <w:rFonts w:ascii="Tahoma" w:hAnsi="Tahoma" w:cs="Tahoma"/>
          <w:sz w:val="20"/>
        </w:rPr>
        <w:t xml:space="preserve"> oraz ubezpieczenia sprzętu elektronicznego od wszystkich ryzyk</w:t>
      </w:r>
      <w:r w:rsidR="00BD54E7" w:rsidRPr="0079705D">
        <w:rPr>
          <w:rFonts w:ascii="Tahoma" w:hAnsi="Tahoma" w:cs="Tahoma"/>
          <w:sz w:val="20"/>
        </w:rPr>
        <w:t>.</w:t>
      </w:r>
    </w:p>
    <w:p w:rsidR="002D7FC3" w:rsidRPr="002255ED" w:rsidRDefault="00BC5627" w:rsidP="00DC2344">
      <w:pPr>
        <w:pStyle w:val="WW-Tekstpodstawowywcity2"/>
        <w:numPr>
          <w:ilvl w:val="0"/>
          <w:numId w:val="2"/>
        </w:numPr>
        <w:tabs>
          <w:tab w:val="num" w:pos="786"/>
          <w:tab w:val="num" w:pos="851"/>
          <w:tab w:val="num" w:pos="1070"/>
        </w:tabs>
        <w:spacing w:before="112" w:after="248"/>
        <w:ind w:left="851" w:hanging="425"/>
        <w:rPr>
          <w:rFonts w:ascii="Tahoma" w:hAnsi="Tahoma" w:cs="Tahoma"/>
          <w:sz w:val="20"/>
        </w:rPr>
      </w:pPr>
      <w:r w:rsidRPr="0079705D">
        <w:rPr>
          <w:rFonts w:ascii="Tahoma" w:hAnsi="Tahoma" w:cs="Tahoma"/>
          <w:b/>
          <w:sz w:val="20"/>
        </w:rPr>
        <w:t>Klauzula transportowania</w:t>
      </w:r>
      <w:r w:rsidRPr="0079705D">
        <w:rPr>
          <w:rFonts w:ascii="Tahoma" w:hAnsi="Tahoma" w:cs="Tahoma"/>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w:t>
      </w:r>
      <w:r w:rsidR="00DD30A7" w:rsidRPr="0079705D">
        <w:rPr>
          <w:rFonts w:ascii="Tahoma" w:hAnsi="Tahoma" w:cs="Tahoma"/>
          <w:sz w:val="20"/>
        </w:rPr>
        <w:t>5</w:t>
      </w:r>
      <w:r w:rsidRPr="0079705D">
        <w:rPr>
          <w:rFonts w:ascii="Tahoma" w:hAnsi="Tahoma" w:cs="Tahoma"/>
          <w:sz w:val="20"/>
        </w:rPr>
        <w:t>0.000,00 zł</w:t>
      </w:r>
      <w:r w:rsidR="00B176C4" w:rsidRPr="0079705D">
        <w:rPr>
          <w:rFonts w:ascii="Tahoma" w:hAnsi="Tahoma" w:cs="Tahoma"/>
          <w:color w:val="FF0000"/>
          <w:sz w:val="20"/>
        </w:rPr>
        <w:t xml:space="preserve"> </w:t>
      </w:r>
      <w:r w:rsidR="00B176C4" w:rsidRPr="0079705D">
        <w:rPr>
          <w:rFonts w:ascii="Tahoma" w:hAnsi="Tahoma" w:cs="Tahoma"/>
          <w:sz w:val="20"/>
        </w:rPr>
        <w:t xml:space="preserve">na jedno </w:t>
      </w:r>
      <w:r w:rsidR="00B176C4" w:rsidRPr="0079705D">
        <w:rPr>
          <w:rFonts w:ascii="Tahoma" w:hAnsi="Tahoma" w:cs="Tahoma"/>
          <w:sz w:val="20"/>
        </w:rPr>
        <w:br/>
        <w:t>i wszystkie zdarzenia w rocznym okresie ubezpieczenia</w:t>
      </w:r>
      <w:r w:rsidRPr="0079705D">
        <w:rPr>
          <w:rFonts w:ascii="Tahoma" w:hAnsi="Tahoma" w:cs="Tahoma"/>
          <w:color w:val="FF0000"/>
          <w:sz w:val="20"/>
        </w:rPr>
        <w:t>.</w:t>
      </w:r>
      <w:r w:rsidRPr="0079705D">
        <w:rPr>
          <w:rFonts w:ascii="Tahoma" w:hAnsi="Tahoma" w:cs="Tahoma"/>
          <w:sz w:val="20"/>
        </w:rPr>
        <w:t xml:space="preserve"> Dotyczy</w:t>
      </w:r>
      <w:r w:rsidRPr="002255ED">
        <w:rPr>
          <w:rFonts w:ascii="Tahoma" w:hAnsi="Tahoma" w:cs="Tahoma"/>
          <w:sz w:val="20"/>
        </w:rPr>
        <w:t xml:space="preserve"> ubezpieczenia mienia od </w:t>
      </w:r>
      <w:r w:rsidR="00F4198E" w:rsidRPr="002255ED">
        <w:rPr>
          <w:rFonts w:ascii="Tahoma" w:hAnsi="Tahoma" w:cs="Tahoma"/>
          <w:sz w:val="20"/>
        </w:rPr>
        <w:t>wszystkich ryzyk</w:t>
      </w:r>
      <w:r w:rsidRPr="002255ED">
        <w:rPr>
          <w:rFonts w:ascii="Tahoma" w:hAnsi="Tahoma" w:cs="Tahoma"/>
          <w:sz w:val="20"/>
        </w:rPr>
        <w:t>, sprzętu elektronicznego od wszystkich ryzyk</w:t>
      </w:r>
      <w:r w:rsidR="002D7FC3" w:rsidRPr="002255ED">
        <w:rPr>
          <w:rFonts w:ascii="Tahoma" w:hAnsi="Tahoma" w:cs="Tahoma"/>
          <w:sz w:val="20"/>
        </w:rPr>
        <w:t>.</w:t>
      </w:r>
    </w:p>
    <w:p w:rsidR="002D7FC3" w:rsidRPr="00BC5627" w:rsidRDefault="002D7FC3" w:rsidP="00DC2344">
      <w:pPr>
        <w:pStyle w:val="WW-Tekstpodstawowywcity2"/>
        <w:numPr>
          <w:ilvl w:val="0"/>
          <w:numId w:val="2"/>
        </w:numPr>
        <w:tabs>
          <w:tab w:val="num" w:pos="786"/>
          <w:tab w:val="num" w:pos="851"/>
          <w:tab w:val="num" w:pos="1070"/>
        </w:tabs>
        <w:ind w:left="851" w:hanging="425"/>
        <w:rPr>
          <w:rFonts w:ascii="Tahoma" w:hAnsi="Tahoma" w:cs="Tahoma"/>
          <w:sz w:val="20"/>
        </w:rPr>
      </w:pPr>
      <w:r w:rsidRPr="00BC5627">
        <w:rPr>
          <w:rFonts w:ascii="Tahoma" w:hAnsi="Tahoma" w:cs="Tahoma"/>
          <w:b/>
          <w:color w:val="000000"/>
          <w:sz w:val="20"/>
        </w:rPr>
        <w:t>Klauzula wypowiedzenia umowy –</w:t>
      </w:r>
      <w:r w:rsidRPr="00BC5627">
        <w:rPr>
          <w:rFonts w:ascii="Tahoma" w:hAnsi="Tahoma" w:cs="Tahoma"/>
          <w:color w:val="FF0000"/>
          <w:sz w:val="20"/>
        </w:rPr>
        <w:t xml:space="preserve"> </w:t>
      </w:r>
      <w:r w:rsidRPr="00BC5627">
        <w:rPr>
          <w:rFonts w:ascii="Tahoma" w:hAnsi="Tahoma" w:cs="Tahoma"/>
          <w:sz w:val="20"/>
        </w:rPr>
        <w:t>na mocy niniejszej klauzuli za ważne powody wypowiedzenia umowy ubezpieczenia przez Ubezpieczyciela uważa się wyłącznie:</w:t>
      </w:r>
    </w:p>
    <w:p w:rsidR="002D7FC3" w:rsidRPr="00BC5627" w:rsidRDefault="002D7FC3" w:rsidP="00FD1689">
      <w:pPr>
        <w:pStyle w:val="WW-Tekstpodstawowywcity2"/>
        <w:ind w:left="928" w:firstLine="0"/>
        <w:rPr>
          <w:rFonts w:ascii="Tahoma" w:hAnsi="Tahoma" w:cs="Tahoma"/>
          <w:sz w:val="20"/>
        </w:rPr>
      </w:pPr>
      <w:r w:rsidRPr="00BC5627">
        <w:rPr>
          <w:rFonts w:ascii="Tahoma" w:hAnsi="Tahoma" w:cs="Tahoma"/>
          <w:sz w:val="20"/>
        </w:rPr>
        <w:t xml:space="preserve">- utratę licencji, zezwolenia, koncesji na prowadzenie działalności, </w:t>
      </w:r>
    </w:p>
    <w:p w:rsidR="002D7FC3" w:rsidRPr="00BC5627" w:rsidRDefault="002D7FC3" w:rsidP="00FD1689">
      <w:pPr>
        <w:pStyle w:val="WW-Tekstpodstawowywcity2"/>
        <w:ind w:left="928" w:firstLine="0"/>
        <w:rPr>
          <w:rFonts w:ascii="Tahoma" w:hAnsi="Tahoma" w:cs="Tahoma"/>
          <w:sz w:val="20"/>
        </w:rPr>
      </w:pPr>
      <w:r w:rsidRPr="00BC5627">
        <w:rPr>
          <w:rFonts w:ascii="Tahoma" w:hAnsi="Tahoma" w:cs="Tahoma"/>
          <w:sz w:val="20"/>
        </w:rPr>
        <w:t>- niewyrażenie przez Ubezpieczonego zgody na dokonanie lustracji ryzyka lub utrudnianie jej przeprowadzenia,</w:t>
      </w:r>
    </w:p>
    <w:p w:rsidR="002D7FC3" w:rsidRPr="00BC5627" w:rsidRDefault="002D7FC3" w:rsidP="00FD1689">
      <w:pPr>
        <w:pStyle w:val="WW-Tekstpodstawowywcity2"/>
        <w:ind w:left="928" w:firstLine="0"/>
        <w:rPr>
          <w:rFonts w:ascii="Tahoma" w:hAnsi="Tahoma" w:cs="Tahoma"/>
          <w:sz w:val="20"/>
        </w:rPr>
      </w:pPr>
      <w:r w:rsidRPr="00BC5627">
        <w:rPr>
          <w:rFonts w:ascii="Tahoma" w:hAnsi="Tahoma" w:cs="Tahoma"/>
          <w:sz w:val="20"/>
        </w:rPr>
        <w:t xml:space="preserve">- wyłudzenie lub próbę wyłudzenia przez Ubezpieczonego odszkodowania lub świadczenia z zawartej z Ubezpieczycielem umowy ubezpieczenia. </w:t>
      </w:r>
    </w:p>
    <w:p w:rsidR="002D7FC3" w:rsidRDefault="002D7FC3" w:rsidP="00FD1689">
      <w:pPr>
        <w:pStyle w:val="WW-Tekstpodstawowywcity2"/>
        <w:tabs>
          <w:tab w:val="num" w:pos="851"/>
          <w:tab w:val="num" w:pos="928"/>
          <w:tab w:val="num" w:pos="1070"/>
        </w:tabs>
        <w:ind w:left="928" w:firstLine="0"/>
        <w:rPr>
          <w:rFonts w:ascii="Tahoma" w:hAnsi="Tahoma" w:cs="Tahoma"/>
          <w:sz w:val="20"/>
        </w:rPr>
      </w:pPr>
      <w:r w:rsidRPr="00BC5627">
        <w:rPr>
          <w:rFonts w:ascii="Tahoma" w:hAnsi="Tahoma" w:cs="Tahoma"/>
          <w:sz w:val="20"/>
        </w:rPr>
        <w:t>Klauzula dotyczy wszystkich ryzyk</w:t>
      </w:r>
      <w:r w:rsidR="00FD1689" w:rsidRPr="00BC5627">
        <w:rPr>
          <w:rFonts w:ascii="Tahoma" w:hAnsi="Tahoma" w:cs="Tahoma"/>
          <w:sz w:val="20"/>
        </w:rPr>
        <w:t>.</w:t>
      </w:r>
    </w:p>
    <w:p w:rsidR="009D45A0" w:rsidRDefault="009D45A0" w:rsidP="00FD1689">
      <w:pPr>
        <w:pStyle w:val="WW-Tekstpodstawowywcity2"/>
        <w:tabs>
          <w:tab w:val="num" w:pos="851"/>
          <w:tab w:val="num" w:pos="928"/>
          <w:tab w:val="num" w:pos="1070"/>
        </w:tabs>
        <w:ind w:left="928" w:firstLine="0"/>
        <w:rPr>
          <w:rFonts w:ascii="Tahoma" w:hAnsi="Tahoma" w:cs="Tahoma"/>
          <w:sz w:val="20"/>
        </w:rPr>
      </w:pPr>
    </w:p>
    <w:p w:rsidR="009D45A0" w:rsidRPr="0079705D" w:rsidRDefault="009D45A0" w:rsidP="00DC2344">
      <w:pPr>
        <w:pStyle w:val="WW-Tekstpodstawowywcity2"/>
        <w:numPr>
          <w:ilvl w:val="0"/>
          <w:numId w:val="2"/>
        </w:numPr>
        <w:tabs>
          <w:tab w:val="clear" w:pos="928"/>
          <w:tab w:val="num" w:pos="709"/>
        </w:tabs>
        <w:spacing w:before="112" w:after="248"/>
        <w:ind w:left="851" w:hanging="425"/>
        <w:rPr>
          <w:rFonts w:ascii="Tahoma" w:hAnsi="Tahoma" w:cs="Tahoma"/>
          <w:sz w:val="20"/>
        </w:rPr>
      </w:pPr>
      <w:r w:rsidRPr="00C243CC">
        <w:rPr>
          <w:rFonts w:ascii="Tahoma" w:hAnsi="Tahoma" w:cs="Tahoma"/>
          <w:b/>
          <w:sz w:val="20"/>
        </w:rPr>
        <w:t>Klauzula zalaniowa</w:t>
      </w:r>
      <w:r w:rsidRPr="00C243CC">
        <w:rPr>
          <w:rFonts w:ascii="Tahoma" w:hAnsi="Tahoma" w:cs="Tahoma"/>
          <w:sz w:val="20"/>
        </w:rPr>
        <w:t xml:space="preserve"> </w:t>
      </w:r>
      <w:r w:rsidRPr="00F85911">
        <w:rPr>
          <w:rFonts w:ascii="Tahoma" w:hAnsi="Tahoma" w:cs="Tahoma"/>
          <w:sz w:val="20"/>
        </w:rPr>
        <w:t xml:space="preserve">– </w:t>
      </w:r>
      <w:r w:rsidR="00F85911" w:rsidRPr="00F85911">
        <w:rPr>
          <w:rFonts w:ascii="Tahoma" w:hAnsi="Tahoma" w:cs="Tahoma"/>
          <w:sz w:val="20"/>
          <w:shd w:val="clear" w:color="auto" w:fill="FFFFFF"/>
        </w:rPr>
        <w:t xml:space="preserve">Ubezpieczyciel ponosi odpowiedzialność za szkody spowodowane zalaniami przez </w:t>
      </w:r>
      <w:r w:rsidR="00F85911" w:rsidRPr="00D40C50">
        <w:rPr>
          <w:rFonts w:ascii="Tahoma" w:hAnsi="Tahoma" w:cs="Tahoma"/>
          <w:sz w:val="20"/>
          <w:shd w:val="clear" w:color="auto" w:fill="FFFFFF"/>
        </w:rPr>
        <w:t xml:space="preserve">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w:t>
      </w:r>
      <w:r w:rsidR="00F85911" w:rsidRPr="00D40C50">
        <w:rPr>
          <w:rFonts w:ascii="Tahoma" w:hAnsi="Tahoma" w:cs="Tahoma"/>
          <w:sz w:val="20"/>
          <w:shd w:val="clear" w:color="auto" w:fill="FFFFFF"/>
        </w:rPr>
        <w:lastRenderedPageBreak/>
        <w:t>także w związku z niezabezpieczeniem lub złym zabezpieczeniem otworów okiennych, dachowych lub drzwiowych</w:t>
      </w:r>
      <w:r w:rsidR="00A95A95" w:rsidRPr="00D40C50">
        <w:rPr>
          <w:rFonts w:ascii="Tahoma" w:hAnsi="Tahoma" w:cs="Tahoma"/>
          <w:sz w:val="20"/>
          <w:shd w:val="clear" w:color="auto" w:fill="FFFFFF"/>
        </w:rPr>
        <w:t>, rynien i spustów</w:t>
      </w:r>
      <w:r w:rsidR="00F85911" w:rsidRPr="00D40C50">
        <w:rPr>
          <w:rFonts w:ascii="Tahoma" w:hAnsi="Tahoma" w:cs="Tahoma"/>
          <w:sz w:val="20"/>
          <w:shd w:val="clear" w:color="auto" w:fill="FFFFFF"/>
        </w:rPr>
        <w:t xml:space="preserve">. Ochrona ubezpieczeniowa nie obejmuje </w:t>
      </w:r>
      <w:r w:rsidR="00F85911" w:rsidRPr="0079705D">
        <w:rPr>
          <w:rFonts w:ascii="Tahoma" w:hAnsi="Tahoma" w:cs="Tahoma"/>
          <w:sz w:val="20"/>
          <w:shd w:val="clear" w:color="auto" w:fill="FFFFFF"/>
        </w:rPr>
        <w:t>kolejnych szkód zalaniowych powstałych w tym samym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 Limit odpo</w:t>
      </w:r>
      <w:r w:rsidR="00F85911" w:rsidRPr="0079705D">
        <w:rPr>
          <w:rFonts w:ascii="Tahoma" w:hAnsi="Tahoma" w:cs="Tahoma"/>
          <w:sz w:val="20"/>
        </w:rPr>
        <w:t xml:space="preserve">wiedzialności na jedno i wszystkie zdarzenia w rocznym okresie ubezpieczenia: </w:t>
      </w:r>
      <w:r w:rsidR="002255ED" w:rsidRPr="0079705D">
        <w:rPr>
          <w:rFonts w:ascii="Tahoma" w:hAnsi="Tahoma" w:cs="Tahoma"/>
          <w:sz w:val="20"/>
        </w:rPr>
        <w:t>10</w:t>
      </w:r>
      <w:r w:rsidR="00F85911" w:rsidRPr="0079705D">
        <w:rPr>
          <w:rFonts w:ascii="Tahoma" w:hAnsi="Tahoma" w:cs="Tahoma"/>
          <w:sz w:val="20"/>
        </w:rPr>
        <w:t>0.000,00 zł. Klauzula dotyczy ubezpieczenia mienia od wszystkich ryzyk</w:t>
      </w:r>
      <w:r w:rsidRPr="0079705D">
        <w:rPr>
          <w:rFonts w:ascii="Tahoma" w:hAnsi="Tahoma" w:cs="Tahoma"/>
          <w:sz w:val="20"/>
        </w:rPr>
        <w:t>.</w:t>
      </w:r>
    </w:p>
    <w:p w:rsidR="009D45A0" w:rsidRPr="0079705D" w:rsidRDefault="009D45A0" w:rsidP="00DC2344">
      <w:pPr>
        <w:pStyle w:val="WW-Tekstpodstawowywcity2"/>
        <w:numPr>
          <w:ilvl w:val="0"/>
          <w:numId w:val="2"/>
        </w:numPr>
        <w:tabs>
          <w:tab w:val="clear" w:pos="928"/>
          <w:tab w:val="num" w:pos="709"/>
        </w:tabs>
        <w:spacing w:before="112" w:after="248"/>
        <w:ind w:left="851" w:hanging="425"/>
        <w:rPr>
          <w:rFonts w:ascii="Tahoma" w:hAnsi="Tahoma" w:cs="Tahoma"/>
          <w:sz w:val="20"/>
        </w:rPr>
      </w:pPr>
      <w:r w:rsidRPr="0079705D">
        <w:rPr>
          <w:rFonts w:ascii="Tahoma" w:hAnsi="Tahoma" w:cs="Tahoma"/>
          <w:b/>
          <w:bCs/>
          <w:sz w:val="20"/>
        </w:rPr>
        <w:t xml:space="preserve">Klauzula przywrócenia sumy ubezpieczenia po szkodzie </w:t>
      </w:r>
      <w:r w:rsidRPr="0079705D">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t>
      </w:r>
      <w:r w:rsidR="00BF7D7B" w:rsidRPr="0079705D">
        <w:rPr>
          <w:rFonts w:ascii="Tahoma" w:hAnsi="Tahoma" w:cs="Tahoma"/>
          <w:sz w:val="20"/>
        </w:rPr>
        <w:t>wszystkich ryzyk</w:t>
      </w:r>
      <w:r w:rsidRPr="0079705D">
        <w:rPr>
          <w:rFonts w:ascii="Tahoma" w:hAnsi="Tahoma" w:cs="Tahoma"/>
          <w:sz w:val="20"/>
        </w:rPr>
        <w:t xml:space="preserve"> oraz ubezpieczenia sprzętu elektronicznego od wszystkich ryzyk. Ubezpieczający nie będzie zobowiązany do dopłaty stosownej składki, wynikającej z przywrócenia sumy ubezpieczenia po szkodzie. </w:t>
      </w:r>
    </w:p>
    <w:p w:rsidR="009D45A0" w:rsidRPr="0079705D" w:rsidRDefault="009D45A0" w:rsidP="00DC2344">
      <w:pPr>
        <w:numPr>
          <w:ilvl w:val="0"/>
          <w:numId w:val="2"/>
        </w:numPr>
        <w:tabs>
          <w:tab w:val="clear" w:pos="928"/>
          <w:tab w:val="left" w:pos="851"/>
        </w:tabs>
        <w:autoSpaceDE w:val="0"/>
        <w:autoSpaceDN w:val="0"/>
        <w:adjustRightInd w:val="0"/>
        <w:ind w:left="851" w:hanging="425"/>
        <w:jc w:val="both"/>
        <w:rPr>
          <w:rFonts w:ascii="Tahoma" w:hAnsi="Tahoma" w:cs="Tahoma"/>
          <w:color w:val="000000"/>
        </w:rPr>
      </w:pPr>
      <w:r w:rsidRPr="0079705D">
        <w:rPr>
          <w:rFonts w:ascii="Tahoma" w:hAnsi="Tahoma" w:cs="Tahoma"/>
          <w:b/>
          <w:color w:val="000000"/>
        </w:rPr>
        <w:t xml:space="preserve">Klauzula szkód mechanicznych </w:t>
      </w:r>
      <w:r w:rsidRPr="0079705D">
        <w:rPr>
          <w:rFonts w:ascii="Tahoma" w:hAnsi="Tahoma" w:cs="Tahoma"/>
          <w:b/>
          <w:color w:val="FF0000"/>
        </w:rPr>
        <w:t xml:space="preserve"> </w:t>
      </w:r>
      <w:r w:rsidRPr="0079705D">
        <w:rPr>
          <w:rFonts w:ascii="Tahoma" w:hAnsi="Tahoma" w:cs="Tahoma"/>
          <w:b/>
          <w:color w:val="000000"/>
        </w:rPr>
        <w:t>–</w:t>
      </w:r>
      <w:r w:rsidRPr="0079705D">
        <w:rPr>
          <w:rFonts w:ascii="Tahoma" w:hAnsi="Tahoma" w:cs="Tahoma"/>
          <w:color w:val="000000"/>
        </w:rPr>
        <w:t xml:space="preserve"> na mocy niniejszej klauzuli Ubezpieczyciel rozszerza zakres ochrony ubezpieczeniowej o szkody mechaniczne w maszynach, urządzeniach i aparatach, spowodowane:</w:t>
      </w:r>
    </w:p>
    <w:p w:rsidR="009D45A0" w:rsidRPr="0079705D" w:rsidRDefault="009D45A0" w:rsidP="00DC2344">
      <w:pPr>
        <w:numPr>
          <w:ilvl w:val="1"/>
          <w:numId w:val="12"/>
        </w:numPr>
        <w:tabs>
          <w:tab w:val="num" w:pos="993"/>
          <w:tab w:val="num" w:pos="1070"/>
        </w:tabs>
        <w:suppressAutoHyphens/>
        <w:ind w:left="851" w:firstLine="0"/>
        <w:jc w:val="both"/>
        <w:rPr>
          <w:rFonts w:ascii="Tahoma" w:hAnsi="Tahoma" w:cs="Tahoma"/>
          <w:color w:val="000000"/>
        </w:rPr>
      </w:pPr>
      <w:r w:rsidRPr="0079705D">
        <w:rPr>
          <w:rFonts w:ascii="Tahoma" w:hAnsi="Tahoma" w:cs="Tahoma"/>
          <w:color w:val="000000"/>
        </w:rPr>
        <w:t>działaniem człowieka,</w:t>
      </w:r>
    </w:p>
    <w:p w:rsidR="009D45A0" w:rsidRPr="0079705D" w:rsidRDefault="009D45A0" w:rsidP="00DC2344">
      <w:pPr>
        <w:numPr>
          <w:ilvl w:val="1"/>
          <w:numId w:val="12"/>
        </w:numPr>
        <w:tabs>
          <w:tab w:val="num" w:pos="993"/>
          <w:tab w:val="num" w:pos="1070"/>
        </w:tabs>
        <w:suppressAutoHyphens/>
        <w:ind w:left="851" w:firstLine="0"/>
        <w:jc w:val="both"/>
        <w:rPr>
          <w:rFonts w:ascii="Tahoma" w:hAnsi="Tahoma" w:cs="Tahoma"/>
          <w:color w:val="000000"/>
        </w:rPr>
      </w:pPr>
      <w:r w:rsidRPr="0079705D">
        <w:rPr>
          <w:rFonts w:ascii="Tahoma" w:hAnsi="Tahoma" w:cs="Tahoma"/>
          <w:color w:val="000000"/>
        </w:rPr>
        <w:t>wadami produkcyjnymi,</w:t>
      </w:r>
    </w:p>
    <w:p w:rsidR="009D45A0" w:rsidRPr="00C243CC" w:rsidRDefault="009D45A0" w:rsidP="00DC2344">
      <w:pPr>
        <w:numPr>
          <w:ilvl w:val="1"/>
          <w:numId w:val="12"/>
        </w:numPr>
        <w:tabs>
          <w:tab w:val="num" w:pos="993"/>
          <w:tab w:val="num" w:pos="1070"/>
        </w:tabs>
        <w:suppressAutoHyphens/>
        <w:ind w:left="851" w:firstLine="0"/>
        <w:jc w:val="both"/>
        <w:rPr>
          <w:rFonts w:ascii="Tahoma" w:hAnsi="Tahoma" w:cs="Tahoma"/>
          <w:color w:val="000000"/>
        </w:rPr>
      </w:pPr>
      <w:r w:rsidRPr="00C243CC">
        <w:rPr>
          <w:rFonts w:ascii="Tahoma" w:hAnsi="Tahoma" w:cs="Tahoma"/>
          <w:color w:val="000000"/>
        </w:rPr>
        <w:t>przyczynami eksploatacyjnymi.</w:t>
      </w:r>
    </w:p>
    <w:p w:rsidR="009D45A0" w:rsidRPr="00C243CC" w:rsidRDefault="009D45A0" w:rsidP="009D45A0">
      <w:pPr>
        <w:tabs>
          <w:tab w:val="num" w:pos="993"/>
          <w:tab w:val="num" w:pos="1070"/>
        </w:tabs>
        <w:suppressAutoHyphens/>
        <w:ind w:left="851"/>
        <w:jc w:val="both"/>
        <w:rPr>
          <w:rFonts w:ascii="Tahoma" w:hAnsi="Tahoma" w:cs="Tahoma"/>
          <w:color w:val="000000"/>
        </w:rPr>
      </w:pPr>
      <w:r w:rsidRPr="00C243CC">
        <w:rPr>
          <w:rFonts w:ascii="Tahoma" w:hAnsi="Tahoma" w:cs="Tahoma"/>
          <w:color w:val="000000"/>
        </w:rPr>
        <w:t xml:space="preserve">Za szkody spowodowane </w:t>
      </w:r>
      <w:r w:rsidRPr="00C243CC">
        <w:rPr>
          <w:rFonts w:ascii="Tahoma" w:hAnsi="Tahoma" w:cs="Tahoma"/>
          <w:b/>
          <w:color w:val="000000"/>
        </w:rPr>
        <w:t>działaniem człowieka</w:t>
      </w:r>
      <w:r w:rsidRPr="00C243CC">
        <w:rPr>
          <w:rFonts w:ascii="Tahoma" w:hAnsi="Tahoma" w:cs="Tahoma"/>
          <w:color w:val="000000"/>
        </w:rPr>
        <w:t xml:space="preserve"> uważa się szkody powstałe wskutek nieumyślnego błędu uprawnionych do obsługi osób oraz umyślnego uszkodzenia (zniszczenia) przez osoby trzecie. </w:t>
      </w:r>
    </w:p>
    <w:p w:rsidR="009D45A0" w:rsidRPr="00C243CC" w:rsidRDefault="009D45A0" w:rsidP="009D45A0">
      <w:pPr>
        <w:tabs>
          <w:tab w:val="num" w:pos="993"/>
          <w:tab w:val="num" w:pos="1070"/>
        </w:tabs>
        <w:suppressAutoHyphens/>
        <w:ind w:left="851"/>
        <w:jc w:val="both"/>
        <w:rPr>
          <w:rFonts w:ascii="Tahoma" w:hAnsi="Tahoma" w:cs="Tahoma"/>
          <w:color w:val="000000"/>
        </w:rPr>
      </w:pPr>
      <w:r w:rsidRPr="00C243CC">
        <w:rPr>
          <w:rFonts w:ascii="Tahoma" w:hAnsi="Tahoma" w:cs="Tahoma"/>
          <w:color w:val="000000"/>
        </w:rPr>
        <w:t xml:space="preserve">Za szkody spowodowane </w:t>
      </w:r>
      <w:r w:rsidRPr="00C243CC">
        <w:rPr>
          <w:rFonts w:ascii="Tahoma" w:hAnsi="Tahoma" w:cs="Tahoma"/>
          <w:b/>
          <w:color w:val="000000"/>
        </w:rPr>
        <w:t>wadami produkcyjnymi</w:t>
      </w:r>
      <w:r w:rsidRPr="00C243CC">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rsidR="009D45A0" w:rsidRPr="00C243CC" w:rsidRDefault="009D45A0" w:rsidP="009D45A0">
      <w:pPr>
        <w:tabs>
          <w:tab w:val="num" w:pos="993"/>
          <w:tab w:val="num" w:pos="1070"/>
        </w:tabs>
        <w:suppressAutoHyphens/>
        <w:ind w:left="851"/>
        <w:jc w:val="both"/>
        <w:rPr>
          <w:rFonts w:ascii="Tahoma" w:hAnsi="Tahoma" w:cs="Tahoma"/>
          <w:color w:val="000000"/>
        </w:rPr>
      </w:pPr>
      <w:r w:rsidRPr="00C243CC">
        <w:rPr>
          <w:rFonts w:ascii="Tahoma" w:hAnsi="Tahoma" w:cs="Tahoma"/>
          <w:color w:val="000000"/>
        </w:rPr>
        <w:t xml:space="preserve">Za szkody spowodowane </w:t>
      </w:r>
      <w:r w:rsidRPr="00C243CC">
        <w:rPr>
          <w:rFonts w:ascii="Tahoma" w:hAnsi="Tahoma" w:cs="Tahoma"/>
          <w:b/>
          <w:color w:val="000000"/>
        </w:rPr>
        <w:t>przyczynami eksploatacyjnymi</w:t>
      </w:r>
      <w:r w:rsidRPr="00C243CC">
        <w:rPr>
          <w:rFonts w:ascii="Tahoma" w:hAnsi="Tahoma" w:cs="Tahoma"/>
          <w:color w:val="000000"/>
        </w:rPr>
        <w:t xml:space="preserve">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9D45A0" w:rsidRPr="00C243CC" w:rsidRDefault="009D45A0" w:rsidP="009D45A0">
      <w:pPr>
        <w:tabs>
          <w:tab w:val="num" w:pos="993"/>
          <w:tab w:val="num" w:pos="1070"/>
        </w:tabs>
        <w:suppressAutoHyphens/>
        <w:ind w:left="851"/>
        <w:jc w:val="both"/>
        <w:rPr>
          <w:rFonts w:ascii="Tahoma" w:hAnsi="Tahoma" w:cs="Tahoma"/>
          <w:color w:val="000000"/>
        </w:rPr>
      </w:pPr>
      <w:r w:rsidRPr="00C243CC">
        <w:rPr>
          <w:rFonts w:ascii="Tahoma" w:hAnsi="Tahoma" w:cs="Tahoma"/>
          <w:color w:val="000000"/>
        </w:rPr>
        <w:t>Ochrona ubezpieczeniowa nie obejmuje szkód:</w:t>
      </w:r>
    </w:p>
    <w:p w:rsidR="009D45A0" w:rsidRPr="00C243CC" w:rsidRDefault="009D45A0" w:rsidP="00221617">
      <w:pPr>
        <w:tabs>
          <w:tab w:val="num" w:pos="993"/>
        </w:tabs>
        <w:autoSpaceDE w:val="0"/>
        <w:autoSpaceDN w:val="0"/>
        <w:adjustRightInd w:val="0"/>
        <w:ind w:left="993"/>
        <w:rPr>
          <w:rFonts w:ascii="Tahoma" w:hAnsi="Tahoma" w:cs="Tahoma"/>
          <w:color w:val="000000"/>
        </w:rPr>
      </w:pPr>
      <w:r w:rsidRPr="00C243CC">
        <w:rPr>
          <w:rFonts w:ascii="Tahoma" w:hAnsi="Tahoma" w:cs="Tahoma"/>
          <w:color w:val="000000"/>
        </w:rPr>
        <w:t xml:space="preserve">- w maszynach, urządzeniach i </w:t>
      </w:r>
      <w:r w:rsidRPr="002255ED">
        <w:rPr>
          <w:rFonts w:ascii="Tahoma" w:hAnsi="Tahoma" w:cs="Tahoma"/>
          <w:color w:val="000000"/>
        </w:rPr>
        <w:t>aparatach technicznych zamontowanych pod ziemią</w:t>
      </w:r>
      <w:r w:rsidR="00221617" w:rsidRPr="002255ED">
        <w:rPr>
          <w:rFonts w:ascii="Tahoma" w:hAnsi="Tahoma" w:cs="Tahoma"/>
          <w:color w:val="000000"/>
        </w:rPr>
        <w:t xml:space="preserve"> (nie dotyczy urządzeń i instalacji wodociągowo-kanalizacyjnych i innych instalacji, jeżeli są objęte ubezpieczeniem od zdarzeń losowych),</w:t>
      </w:r>
      <w:r w:rsidR="00221617" w:rsidRPr="00464461">
        <w:rPr>
          <w:rFonts w:ascii="Tahoma" w:hAnsi="Tahoma" w:cs="Tahoma"/>
          <w:color w:val="000000"/>
        </w:rPr>
        <w:t xml:space="preserve"> </w:t>
      </w:r>
    </w:p>
    <w:p w:rsidR="009D45A0" w:rsidRPr="00C243CC" w:rsidRDefault="009D45A0" w:rsidP="009D45A0">
      <w:pPr>
        <w:tabs>
          <w:tab w:val="num" w:pos="993"/>
        </w:tabs>
        <w:autoSpaceDE w:val="0"/>
        <w:autoSpaceDN w:val="0"/>
        <w:adjustRightInd w:val="0"/>
        <w:ind w:left="851"/>
        <w:rPr>
          <w:rFonts w:ascii="Tahoma" w:hAnsi="Tahoma" w:cs="Tahoma"/>
          <w:color w:val="000000"/>
        </w:rPr>
      </w:pPr>
      <w:r w:rsidRPr="00C243CC">
        <w:rPr>
          <w:rFonts w:ascii="Tahoma" w:hAnsi="Tahoma" w:cs="Tahoma"/>
          <w:color w:val="000000"/>
        </w:rPr>
        <w:t>- w częściach i materiałach, które ulegają szybkiemu zużyciu lub z uwagi na swoje specyficzne funkcje podlegają okresowej wymianie w ramach konserwacji,</w:t>
      </w:r>
    </w:p>
    <w:p w:rsidR="009D45A0" w:rsidRPr="00C243CC" w:rsidRDefault="009D45A0" w:rsidP="009D45A0">
      <w:pPr>
        <w:tabs>
          <w:tab w:val="num" w:pos="993"/>
        </w:tabs>
        <w:autoSpaceDE w:val="0"/>
        <w:autoSpaceDN w:val="0"/>
        <w:adjustRightInd w:val="0"/>
        <w:ind w:left="851"/>
        <w:rPr>
          <w:rFonts w:ascii="Tahoma" w:hAnsi="Tahoma" w:cs="Tahoma"/>
          <w:color w:val="000000"/>
        </w:rPr>
      </w:pPr>
      <w:r w:rsidRPr="00C243CC">
        <w:rPr>
          <w:rFonts w:ascii="Tahoma" w:hAnsi="Tahoma" w:cs="Tahoma"/>
          <w:color w:val="000000"/>
        </w:rPr>
        <w:t>- w czasie naprawy dokonywanej przez zewnętrzne służby techniczne,</w:t>
      </w:r>
    </w:p>
    <w:p w:rsidR="009D45A0" w:rsidRPr="00C243CC" w:rsidRDefault="009D45A0" w:rsidP="009D45A0">
      <w:pPr>
        <w:tabs>
          <w:tab w:val="num" w:pos="993"/>
        </w:tabs>
        <w:autoSpaceDE w:val="0"/>
        <w:autoSpaceDN w:val="0"/>
        <w:adjustRightInd w:val="0"/>
        <w:ind w:left="851"/>
        <w:rPr>
          <w:rFonts w:ascii="Tahoma" w:hAnsi="Tahoma" w:cs="Tahoma"/>
          <w:color w:val="000000"/>
        </w:rPr>
      </w:pPr>
      <w:r w:rsidRPr="00C243CC">
        <w:rPr>
          <w:rFonts w:ascii="Tahoma" w:hAnsi="Tahoma" w:cs="Tahoma"/>
          <w:color w:val="000000"/>
        </w:rPr>
        <w:t>- będące następstwem naturalnego zużycia wskutek eksploatacji maszyny,</w:t>
      </w:r>
    </w:p>
    <w:p w:rsidR="009D45A0" w:rsidRPr="00C243CC" w:rsidRDefault="009D45A0" w:rsidP="009D45A0">
      <w:pPr>
        <w:tabs>
          <w:tab w:val="num" w:pos="993"/>
        </w:tabs>
        <w:autoSpaceDE w:val="0"/>
        <w:autoSpaceDN w:val="0"/>
        <w:adjustRightInd w:val="0"/>
        <w:ind w:left="851"/>
        <w:rPr>
          <w:rFonts w:ascii="Tahoma" w:hAnsi="Tahoma" w:cs="Tahoma"/>
          <w:color w:val="000000"/>
        </w:rPr>
      </w:pPr>
      <w:r w:rsidRPr="00C243CC">
        <w:rPr>
          <w:rFonts w:ascii="Tahoma" w:hAnsi="Tahoma" w:cs="Tahoma"/>
          <w:color w:val="000000"/>
        </w:rPr>
        <w:t>- w okresie gwarancyjnym, pokrywane przez producenta lub przez zewnętrzny warsztat naprawczy,</w:t>
      </w:r>
    </w:p>
    <w:p w:rsidR="009D45A0" w:rsidRPr="00C243CC" w:rsidRDefault="009D45A0" w:rsidP="009D45A0">
      <w:pPr>
        <w:tabs>
          <w:tab w:val="num" w:pos="993"/>
          <w:tab w:val="num" w:pos="1070"/>
        </w:tabs>
        <w:suppressAutoHyphens/>
        <w:ind w:left="851"/>
        <w:jc w:val="both"/>
        <w:rPr>
          <w:rFonts w:ascii="Tahoma" w:hAnsi="Tahoma" w:cs="Tahoma"/>
          <w:color w:val="000000"/>
        </w:rPr>
      </w:pPr>
      <w:r w:rsidRPr="00C243CC">
        <w:rPr>
          <w:rFonts w:ascii="Tahoma" w:hAnsi="Tahoma" w:cs="Tahoma"/>
          <w:color w:val="000000"/>
        </w:rPr>
        <w:t>- spowodowane wadami bądź usterkami ujawnionymi przed zawarciem ubezpieczenia,</w:t>
      </w:r>
    </w:p>
    <w:p w:rsidR="009D45A0" w:rsidRPr="00C243CC" w:rsidRDefault="009D45A0" w:rsidP="009D45A0">
      <w:pPr>
        <w:tabs>
          <w:tab w:val="num" w:pos="993"/>
          <w:tab w:val="num" w:pos="1070"/>
        </w:tabs>
        <w:suppressAutoHyphens/>
        <w:ind w:left="851"/>
        <w:jc w:val="both"/>
        <w:rPr>
          <w:rFonts w:ascii="Tahoma" w:hAnsi="Tahoma" w:cs="Tahoma"/>
          <w:color w:val="000000"/>
        </w:rPr>
      </w:pPr>
      <w:r w:rsidRPr="00C243CC">
        <w:rPr>
          <w:rFonts w:ascii="Tahoma" w:hAnsi="Tahoma" w:cs="Tahoma"/>
          <w:color w:val="000000"/>
        </w:rPr>
        <w:t>- o charakterze estetycznym, w tym zarysowania, zadrapania powierzchni, wgniecenia, obtłuczenia,</w:t>
      </w:r>
    </w:p>
    <w:p w:rsidR="009D45A0" w:rsidRPr="0079705D" w:rsidRDefault="009D45A0" w:rsidP="009D45A0">
      <w:pPr>
        <w:tabs>
          <w:tab w:val="num" w:pos="993"/>
        </w:tabs>
        <w:autoSpaceDE w:val="0"/>
        <w:autoSpaceDN w:val="0"/>
        <w:adjustRightInd w:val="0"/>
        <w:ind w:left="851"/>
        <w:rPr>
          <w:rFonts w:ascii="Tahoma" w:hAnsi="Tahoma" w:cs="Tahoma"/>
          <w:color w:val="000000"/>
        </w:rPr>
      </w:pPr>
      <w:r w:rsidRPr="00C243CC">
        <w:rPr>
          <w:rFonts w:ascii="Tahoma" w:hAnsi="Tahoma" w:cs="Tahoma"/>
          <w:color w:val="000000"/>
        </w:rPr>
        <w:t xml:space="preserve">- wynikające z wszelkich pośrednich </w:t>
      </w:r>
      <w:r w:rsidRPr="0079705D">
        <w:rPr>
          <w:rFonts w:ascii="Tahoma" w:hAnsi="Tahoma" w:cs="Tahoma"/>
          <w:color w:val="000000"/>
        </w:rPr>
        <w:t>i utraconych korzyści,</w:t>
      </w:r>
    </w:p>
    <w:p w:rsidR="009D45A0" w:rsidRPr="0079705D" w:rsidRDefault="009D45A0" w:rsidP="009D45A0">
      <w:pPr>
        <w:tabs>
          <w:tab w:val="num" w:pos="993"/>
        </w:tabs>
        <w:autoSpaceDE w:val="0"/>
        <w:autoSpaceDN w:val="0"/>
        <w:adjustRightInd w:val="0"/>
        <w:ind w:left="851"/>
        <w:rPr>
          <w:rFonts w:ascii="Tahoma" w:hAnsi="Tahoma" w:cs="Tahoma"/>
          <w:color w:val="000000"/>
        </w:rPr>
      </w:pPr>
      <w:r w:rsidRPr="0079705D">
        <w:rPr>
          <w:rFonts w:ascii="Tahoma" w:hAnsi="Tahoma" w:cs="Tahoma"/>
          <w:color w:val="000000"/>
        </w:rPr>
        <w:t>- w postaci utraty zysku.</w:t>
      </w:r>
    </w:p>
    <w:p w:rsidR="009D45A0" w:rsidRPr="0079705D" w:rsidRDefault="009D45A0" w:rsidP="009D45A0">
      <w:pPr>
        <w:tabs>
          <w:tab w:val="num" w:pos="993"/>
        </w:tabs>
        <w:autoSpaceDE w:val="0"/>
        <w:autoSpaceDN w:val="0"/>
        <w:adjustRightInd w:val="0"/>
        <w:ind w:left="851"/>
        <w:rPr>
          <w:rFonts w:ascii="Tahoma" w:hAnsi="Tahoma" w:cs="Tahoma"/>
          <w:color w:val="000000"/>
        </w:rPr>
      </w:pPr>
      <w:r w:rsidRPr="0079705D">
        <w:rPr>
          <w:rFonts w:ascii="Tahoma" w:hAnsi="Tahoma" w:cs="Tahoma"/>
          <w:color w:val="000000"/>
        </w:rPr>
        <w:t xml:space="preserve">Limit odpowiedzialności: do </w:t>
      </w:r>
      <w:r w:rsidR="002255ED" w:rsidRPr="0079705D">
        <w:rPr>
          <w:rFonts w:ascii="Tahoma" w:hAnsi="Tahoma" w:cs="Tahoma"/>
        </w:rPr>
        <w:t>10</w:t>
      </w:r>
      <w:r w:rsidRPr="0079705D">
        <w:rPr>
          <w:rFonts w:ascii="Tahoma" w:hAnsi="Tahoma" w:cs="Tahoma"/>
        </w:rPr>
        <w:t>0.000,00 zł na</w:t>
      </w:r>
      <w:r w:rsidRPr="0079705D">
        <w:rPr>
          <w:rFonts w:ascii="Tahoma" w:hAnsi="Tahoma" w:cs="Tahoma"/>
          <w:color w:val="000000"/>
        </w:rPr>
        <w:t xml:space="preserve"> jedno i wszystkie zdarzenia w okresie ubezpieczenia.</w:t>
      </w:r>
    </w:p>
    <w:p w:rsidR="009D45A0" w:rsidRPr="0079705D" w:rsidRDefault="009D45A0" w:rsidP="009D45A0">
      <w:pPr>
        <w:tabs>
          <w:tab w:val="num" w:pos="993"/>
        </w:tabs>
        <w:autoSpaceDE w:val="0"/>
        <w:autoSpaceDN w:val="0"/>
        <w:adjustRightInd w:val="0"/>
        <w:ind w:left="851"/>
        <w:rPr>
          <w:rFonts w:ascii="Tahoma" w:eastAsia="Verdana,Italic" w:hAnsi="Tahoma" w:cs="Tahoma"/>
          <w:i/>
          <w:iCs/>
          <w:color w:val="000000"/>
        </w:rPr>
      </w:pPr>
      <w:r w:rsidRPr="0079705D">
        <w:rPr>
          <w:rFonts w:ascii="Tahoma" w:eastAsia="Verdana,Italic" w:hAnsi="Tahoma" w:cs="Tahoma"/>
          <w:i/>
          <w:iCs/>
          <w:color w:val="000000"/>
        </w:rPr>
        <w:t>Zastosowane limity odpowiedzialności nie mają zastosowania do ryzyk, które w myśl zapisów OWU</w:t>
      </w:r>
    </w:p>
    <w:p w:rsidR="009D45A0" w:rsidRPr="0079705D" w:rsidRDefault="009D45A0" w:rsidP="009D45A0">
      <w:pPr>
        <w:tabs>
          <w:tab w:val="num" w:pos="993"/>
          <w:tab w:val="num" w:pos="1070"/>
        </w:tabs>
        <w:suppressAutoHyphens/>
        <w:ind w:left="851"/>
        <w:jc w:val="both"/>
        <w:rPr>
          <w:rFonts w:ascii="Tahoma" w:eastAsia="Verdana,Italic" w:hAnsi="Tahoma" w:cs="Tahoma"/>
          <w:i/>
          <w:iCs/>
          <w:color w:val="000000"/>
        </w:rPr>
      </w:pPr>
      <w:r w:rsidRPr="0079705D">
        <w:rPr>
          <w:rFonts w:ascii="Tahoma" w:eastAsia="Verdana,Italic" w:hAnsi="Tahoma" w:cs="Tahoma"/>
          <w:i/>
          <w:iCs/>
          <w:color w:val="000000"/>
        </w:rPr>
        <w:t xml:space="preserve">nie są limitowane. </w:t>
      </w:r>
    </w:p>
    <w:p w:rsidR="009D45A0" w:rsidRPr="0079705D" w:rsidRDefault="009D45A0" w:rsidP="009D45A0">
      <w:pPr>
        <w:widowControl w:val="0"/>
        <w:tabs>
          <w:tab w:val="num" w:pos="993"/>
          <w:tab w:val="left" w:pos="1276"/>
        </w:tabs>
        <w:snapToGrid w:val="0"/>
        <w:ind w:left="851"/>
        <w:jc w:val="both"/>
        <w:rPr>
          <w:rFonts w:ascii="Tahoma" w:hAnsi="Tahoma" w:cs="Tahoma"/>
          <w:color w:val="000000"/>
        </w:rPr>
      </w:pPr>
      <w:r w:rsidRPr="0079705D">
        <w:rPr>
          <w:rFonts w:ascii="Tahoma" w:hAnsi="Tahoma" w:cs="Tahoma"/>
          <w:color w:val="000000"/>
        </w:rPr>
        <w:t xml:space="preserve">Klauzula dotyczy ubezpieczenia mienia od </w:t>
      </w:r>
      <w:r w:rsidR="00902A60" w:rsidRPr="0079705D">
        <w:rPr>
          <w:rFonts w:ascii="Tahoma" w:hAnsi="Tahoma" w:cs="Tahoma"/>
          <w:color w:val="000000"/>
        </w:rPr>
        <w:t>wszystkich ryzyk</w:t>
      </w:r>
      <w:r w:rsidRPr="0079705D">
        <w:rPr>
          <w:rFonts w:ascii="Tahoma" w:hAnsi="Tahoma" w:cs="Tahoma"/>
          <w:color w:val="000000"/>
        </w:rPr>
        <w:t xml:space="preserve">. </w:t>
      </w:r>
    </w:p>
    <w:p w:rsidR="009D45A0" w:rsidRPr="0079705D" w:rsidRDefault="009D45A0" w:rsidP="009D45A0">
      <w:pPr>
        <w:pStyle w:val="WW-Tekstpodstawowywcity2"/>
        <w:tabs>
          <w:tab w:val="num" w:pos="1070"/>
        </w:tabs>
        <w:ind w:left="1072" w:firstLine="0"/>
        <w:rPr>
          <w:rFonts w:ascii="Tahoma" w:hAnsi="Tahoma" w:cs="Tahoma"/>
          <w:sz w:val="20"/>
        </w:rPr>
      </w:pPr>
    </w:p>
    <w:p w:rsidR="00AC6A5A" w:rsidRPr="0079705D" w:rsidRDefault="00AC6A5A" w:rsidP="00DC2344">
      <w:pPr>
        <w:pStyle w:val="WW-Tekstpodstawowywcity2"/>
        <w:numPr>
          <w:ilvl w:val="0"/>
          <w:numId w:val="2"/>
        </w:numPr>
        <w:rPr>
          <w:rFonts w:ascii="Tahoma" w:hAnsi="Tahoma" w:cs="Tahoma"/>
          <w:sz w:val="20"/>
        </w:rPr>
      </w:pPr>
      <w:r w:rsidRPr="0079705D">
        <w:rPr>
          <w:rFonts w:ascii="Tahoma" w:hAnsi="Tahoma" w:cs="Tahoma"/>
          <w:b/>
          <w:bCs/>
          <w:sz w:val="20"/>
          <w:shd w:val="clear" w:color="auto" w:fill="FFFFFF"/>
        </w:rPr>
        <w:t>Klauzula ubezpieczenia szkód elektrycznych</w:t>
      </w:r>
      <w:r w:rsidRPr="0079705D">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AC6A5A" w:rsidRPr="0079705D" w:rsidRDefault="00AC6A5A" w:rsidP="00AC6A5A">
      <w:pPr>
        <w:ind w:left="993"/>
        <w:jc w:val="both"/>
        <w:rPr>
          <w:rFonts w:ascii="Tahoma" w:hAnsi="Tahoma" w:cs="Tahoma"/>
        </w:rPr>
      </w:pPr>
      <w:r w:rsidRPr="0079705D">
        <w:rPr>
          <w:rFonts w:ascii="Tahoma" w:hAnsi="Tahoma" w:cs="Tahoma"/>
          <w:shd w:val="clear" w:color="auto" w:fill="FFFFFF"/>
        </w:rPr>
        <w:t>Poza wyłączeniami odpowiedzialności określonymi w umowie ubezpieczenia oraz / lub w ogólnych warunkach ubezpieczenia, ubezpieczeniem nie są objęte szkody:</w:t>
      </w:r>
    </w:p>
    <w:p w:rsidR="00AC6A5A" w:rsidRPr="0079705D" w:rsidRDefault="00AC6A5A" w:rsidP="00AC6A5A">
      <w:pPr>
        <w:ind w:left="993"/>
        <w:jc w:val="both"/>
        <w:rPr>
          <w:rFonts w:ascii="Tahoma" w:hAnsi="Tahoma" w:cs="Tahoma"/>
        </w:rPr>
      </w:pPr>
      <w:r w:rsidRPr="0079705D">
        <w:rPr>
          <w:rFonts w:ascii="Tahoma" w:hAnsi="Tahoma" w:cs="Tahoma"/>
          <w:shd w:val="clear" w:color="auto" w:fill="FFFFFF"/>
        </w:rPr>
        <w:lastRenderedPageBreak/>
        <w:t>a) mechaniczne, chyba że powstały w następstwie szkody elektrycznej,</w:t>
      </w:r>
    </w:p>
    <w:p w:rsidR="00AC6A5A" w:rsidRPr="0079705D" w:rsidRDefault="00AC6A5A" w:rsidP="00AC6A5A">
      <w:pPr>
        <w:ind w:left="993"/>
        <w:jc w:val="both"/>
        <w:rPr>
          <w:rFonts w:ascii="Tahoma" w:hAnsi="Tahoma" w:cs="Tahoma"/>
        </w:rPr>
      </w:pPr>
      <w:r w:rsidRPr="0079705D">
        <w:rPr>
          <w:rFonts w:ascii="Tahoma" w:hAnsi="Tahoma" w:cs="Tahoma"/>
          <w:shd w:val="clear" w:color="auto" w:fill="FFFFFF"/>
        </w:rPr>
        <w:t>b) w okresie gwarancyjnym, pokrywane przez producenta lub przez zewnętrzny warsztat naprawczy,</w:t>
      </w:r>
    </w:p>
    <w:p w:rsidR="00AC6A5A" w:rsidRPr="0079705D" w:rsidRDefault="00AC6A5A" w:rsidP="00AC6A5A">
      <w:pPr>
        <w:ind w:left="993"/>
        <w:jc w:val="both"/>
        <w:rPr>
          <w:rFonts w:ascii="Tahoma" w:hAnsi="Tahoma" w:cs="Tahoma"/>
        </w:rPr>
      </w:pPr>
      <w:r w:rsidRPr="0079705D">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AC6A5A" w:rsidRPr="0079705D" w:rsidRDefault="00AC6A5A" w:rsidP="00AC6A5A">
      <w:pPr>
        <w:ind w:left="993"/>
        <w:jc w:val="both"/>
        <w:rPr>
          <w:rFonts w:ascii="Tahoma" w:hAnsi="Tahoma" w:cs="Tahoma"/>
        </w:rPr>
      </w:pPr>
      <w:r w:rsidRPr="0079705D">
        <w:rPr>
          <w:rFonts w:ascii="Tahoma" w:hAnsi="Tahoma" w:cs="Tahoma"/>
          <w:shd w:val="clear" w:color="auto" w:fill="FFFFFF"/>
        </w:rPr>
        <w:t>d) we wszelkiego rodzaju miernikach (woltomierzach, amperomierzach, indykatorach, itp.) i licznikach,</w:t>
      </w:r>
    </w:p>
    <w:p w:rsidR="00AC6A5A" w:rsidRPr="0079705D" w:rsidRDefault="00AC6A5A" w:rsidP="00AC6A5A">
      <w:pPr>
        <w:ind w:left="993"/>
        <w:jc w:val="both"/>
        <w:rPr>
          <w:rFonts w:ascii="Tahoma" w:hAnsi="Tahoma" w:cs="Tahoma"/>
        </w:rPr>
      </w:pPr>
      <w:r w:rsidRPr="0079705D">
        <w:rPr>
          <w:rFonts w:ascii="Tahoma" w:hAnsi="Tahoma" w:cs="Tahoma"/>
          <w:shd w:val="clear" w:color="auto" w:fill="FFFFFF"/>
        </w:rPr>
        <w:t>e) we wszelkiego rodzaju bezpiecznikach elektrycznych, stycznikach i odgromnikach oraz żarówkach, grzejnikach, lampach itp.,</w:t>
      </w:r>
    </w:p>
    <w:p w:rsidR="00AC6A5A" w:rsidRPr="0079705D" w:rsidRDefault="00AC6A5A" w:rsidP="00AC6A5A">
      <w:pPr>
        <w:ind w:left="993"/>
        <w:rPr>
          <w:rFonts w:ascii="Tahoma" w:hAnsi="Tahoma" w:cs="Tahoma"/>
        </w:rPr>
      </w:pPr>
      <w:r w:rsidRPr="0079705D">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rsidR="00AC6A5A" w:rsidRPr="0079705D" w:rsidRDefault="00AC6A5A" w:rsidP="00AC6A5A">
      <w:pPr>
        <w:ind w:left="993"/>
        <w:rPr>
          <w:rFonts w:ascii="Tahoma" w:hAnsi="Tahoma" w:cs="Tahoma"/>
          <w:shd w:val="clear" w:color="auto" w:fill="FFFFFF"/>
        </w:rPr>
      </w:pPr>
      <w:r w:rsidRPr="0079705D">
        <w:rPr>
          <w:rFonts w:ascii="Tahoma" w:hAnsi="Tahoma" w:cs="Tahoma"/>
          <w:shd w:val="clear" w:color="auto" w:fill="FFFFFF"/>
        </w:rPr>
        <w:t xml:space="preserve">Limit odpowiedzialności na jedno i wszystkie zdarzenia w okresie ubezpieczenia: </w:t>
      </w:r>
      <w:r w:rsidR="002255ED" w:rsidRPr="0079705D">
        <w:rPr>
          <w:rFonts w:ascii="Tahoma" w:hAnsi="Tahoma" w:cs="Tahoma"/>
          <w:shd w:val="clear" w:color="auto" w:fill="FFFFFF"/>
        </w:rPr>
        <w:t>10</w:t>
      </w:r>
      <w:r w:rsidRPr="0079705D">
        <w:rPr>
          <w:rFonts w:ascii="Tahoma" w:hAnsi="Tahoma" w:cs="Tahoma"/>
          <w:bCs/>
          <w:shd w:val="clear" w:color="auto" w:fill="FFFFFF"/>
        </w:rPr>
        <w:t>0.000,00 zł.</w:t>
      </w:r>
      <w:r w:rsidRPr="0079705D">
        <w:rPr>
          <w:rFonts w:ascii="Tahoma" w:hAnsi="Tahoma" w:cs="Tahoma"/>
          <w:shd w:val="clear" w:color="auto" w:fill="FFFFFF"/>
        </w:rPr>
        <w:t xml:space="preserve"> Dotyczy ubezpieczenia mienia od ognia i innych zdarzeń losowych.</w:t>
      </w:r>
    </w:p>
    <w:p w:rsidR="00AC6A5A" w:rsidRPr="0079705D" w:rsidRDefault="00AC6A5A" w:rsidP="009D45A0">
      <w:pPr>
        <w:pStyle w:val="WW-Tekstpodstawowywcity2"/>
        <w:tabs>
          <w:tab w:val="num" w:pos="1070"/>
        </w:tabs>
        <w:ind w:left="1072" w:firstLine="0"/>
        <w:rPr>
          <w:rFonts w:ascii="Tahoma" w:hAnsi="Tahoma" w:cs="Tahoma"/>
          <w:sz w:val="20"/>
        </w:rPr>
      </w:pPr>
    </w:p>
    <w:p w:rsidR="001938E9" w:rsidRPr="0079705D" w:rsidRDefault="001938E9" w:rsidP="00DC2344">
      <w:pPr>
        <w:pStyle w:val="WW-Tekstpodstawowywcity2"/>
        <w:numPr>
          <w:ilvl w:val="0"/>
          <w:numId w:val="2"/>
        </w:numPr>
        <w:tabs>
          <w:tab w:val="left" w:pos="567"/>
        </w:tabs>
        <w:rPr>
          <w:rFonts w:ascii="Tahoma" w:hAnsi="Tahoma" w:cs="Tahoma"/>
          <w:sz w:val="20"/>
        </w:rPr>
      </w:pPr>
      <w:r w:rsidRPr="0079705D">
        <w:rPr>
          <w:rFonts w:ascii="Tahoma" w:hAnsi="Tahoma" w:cs="Tahoma"/>
          <w:b/>
          <w:sz w:val="20"/>
        </w:rPr>
        <w:t>Klauzula katastrofy budowlanej</w:t>
      </w:r>
      <w:r w:rsidRPr="0079705D">
        <w:rPr>
          <w:rFonts w:ascii="Tahoma" w:hAnsi="Tahoma" w:cs="Tahoma"/>
          <w:sz w:val="20"/>
        </w:rPr>
        <w:t xml:space="preserve"> – </w:t>
      </w:r>
      <w:r w:rsidRPr="0079705D">
        <w:rPr>
          <w:rFonts w:ascii="Tahoma" w:hAnsi="Tahoma" w:cs="Tahoma"/>
          <w:color w:val="000000"/>
          <w:sz w:val="20"/>
        </w:rPr>
        <w:t xml:space="preserve">Ubezpieczyciel ponosi odpowiedzialność </w:t>
      </w:r>
      <w:r w:rsidRPr="0079705D">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79705D">
        <w:rPr>
          <w:rStyle w:val="object"/>
          <w:rFonts w:ascii="Tahoma" w:hAnsi="Tahoma" w:cs="Tahoma"/>
          <w:color w:val="000000"/>
          <w:sz w:val="20"/>
          <w:shd w:val="clear" w:color="auto" w:fill="FFFFFF"/>
        </w:rPr>
        <w:t>cz</w:t>
      </w:r>
      <w:r w:rsidRPr="0079705D">
        <w:rPr>
          <w:rFonts w:ascii="Tahoma" w:hAnsi="Tahoma" w:cs="Tahoma"/>
          <w:color w:val="000000"/>
          <w:sz w:val="20"/>
          <w:shd w:val="clear" w:color="auto" w:fill="FFFFFF"/>
        </w:rPr>
        <w:t>ęści w wyniku nagłej utraty wytrzymałości elementów budynku bądź budowli, elementów rusztowań, elementów urządzeń formujących, ścianek szczelnych i obudowy wykopów. Limit odpowiedzialności na jedno i wszystkie zdarzenia w rocznym okresie ubezpieczenia</w:t>
      </w:r>
      <w:r w:rsidRPr="0079705D">
        <w:rPr>
          <w:rFonts w:ascii="Tahoma" w:hAnsi="Tahoma" w:cs="Tahoma"/>
          <w:sz w:val="20"/>
          <w:shd w:val="clear" w:color="auto" w:fill="FFFFFF"/>
        </w:rPr>
        <w:t xml:space="preserve">:  </w:t>
      </w:r>
      <w:r w:rsidR="002255ED" w:rsidRPr="0079705D">
        <w:rPr>
          <w:rFonts w:ascii="Tahoma" w:hAnsi="Tahoma" w:cs="Tahoma"/>
          <w:sz w:val="20"/>
          <w:shd w:val="clear" w:color="auto" w:fill="FFFFFF"/>
        </w:rPr>
        <w:t>3</w:t>
      </w:r>
      <w:r w:rsidRPr="0079705D">
        <w:rPr>
          <w:rFonts w:ascii="Tahoma" w:hAnsi="Tahoma" w:cs="Tahoma"/>
          <w:sz w:val="20"/>
          <w:shd w:val="clear" w:color="auto" w:fill="FFFFFF"/>
        </w:rPr>
        <w:t>.500.000,00 zł.</w:t>
      </w:r>
    </w:p>
    <w:p w:rsidR="001938E9" w:rsidRPr="0079705D" w:rsidRDefault="001938E9" w:rsidP="001938E9">
      <w:pPr>
        <w:pStyle w:val="WW-Tekstpodstawowywcity2"/>
        <w:ind w:left="851" w:firstLine="0"/>
        <w:rPr>
          <w:rFonts w:ascii="Tahoma" w:hAnsi="Tahoma" w:cs="Tahoma"/>
          <w:sz w:val="20"/>
        </w:rPr>
      </w:pPr>
      <w:r w:rsidRPr="0079705D">
        <w:rPr>
          <w:rFonts w:ascii="Tahoma" w:hAnsi="Tahoma" w:cs="Tahoma"/>
          <w:sz w:val="20"/>
        </w:rPr>
        <w:t>Z odpowiedzialności Ubezpieczyciela wyłączone są szkody:</w:t>
      </w:r>
    </w:p>
    <w:p w:rsidR="001938E9" w:rsidRPr="0079705D" w:rsidRDefault="001938E9" w:rsidP="00DC2344">
      <w:pPr>
        <w:pStyle w:val="WW-Tekstpodstawowywcity2"/>
        <w:numPr>
          <w:ilvl w:val="0"/>
          <w:numId w:val="16"/>
        </w:numPr>
        <w:ind w:left="851" w:firstLine="0"/>
        <w:rPr>
          <w:rFonts w:ascii="Tahoma" w:hAnsi="Tahoma" w:cs="Tahoma"/>
          <w:color w:val="000000"/>
          <w:sz w:val="20"/>
          <w:shd w:val="clear" w:color="auto" w:fill="FFFFFF"/>
        </w:rPr>
      </w:pPr>
      <w:r w:rsidRPr="0079705D">
        <w:rPr>
          <w:rFonts w:ascii="Tahoma" w:hAnsi="Tahoma" w:cs="Tahoma"/>
          <w:sz w:val="20"/>
        </w:rPr>
        <w:t>wynikłe ze zdarzeń powstałych w budynkach będących w trakcie przebudowy lub remontu wymagającego uzyskania pozwolenia na budowę,</w:t>
      </w:r>
    </w:p>
    <w:p w:rsidR="00B176C4" w:rsidRPr="002255ED" w:rsidRDefault="001938E9" w:rsidP="00B176C4">
      <w:pPr>
        <w:pStyle w:val="WW-Tekstpodstawowywcity2"/>
        <w:numPr>
          <w:ilvl w:val="0"/>
          <w:numId w:val="16"/>
        </w:numPr>
        <w:ind w:left="851" w:firstLine="0"/>
        <w:rPr>
          <w:rFonts w:ascii="Tahoma" w:hAnsi="Tahoma" w:cs="Tahoma"/>
          <w:sz w:val="20"/>
          <w:shd w:val="clear" w:color="auto" w:fill="FFFFFF"/>
        </w:rPr>
      </w:pPr>
      <w:r w:rsidRPr="00AC6A5A">
        <w:rPr>
          <w:rFonts w:ascii="Tahoma" w:hAnsi="Tahoma" w:cs="Tahoma"/>
          <w:sz w:val="20"/>
        </w:rPr>
        <w:t xml:space="preserve">w </w:t>
      </w:r>
      <w:r w:rsidRPr="002255ED">
        <w:rPr>
          <w:rFonts w:ascii="Tahoma" w:hAnsi="Tahoma" w:cs="Tahoma"/>
          <w:sz w:val="20"/>
        </w:rPr>
        <w:t>budynkach przeznaczonych do rozbiórki</w:t>
      </w:r>
      <w:r w:rsidR="00B176C4" w:rsidRPr="002255ED">
        <w:rPr>
          <w:rFonts w:ascii="Tahoma" w:hAnsi="Tahoma" w:cs="Tahoma"/>
          <w:sz w:val="20"/>
        </w:rPr>
        <w:t>,</w:t>
      </w:r>
    </w:p>
    <w:p w:rsidR="00B176C4" w:rsidRPr="002255ED" w:rsidRDefault="00B176C4" w:rsidP="00E32551">
      <w:pPr>
        <w:pStyle w:val="WW-Tekstpodstawowywcity2"/>
        <w:numPr>
          <w:ilvl w:val="0"/>
          <w:numId w:val="16"/>
        </w:numPr>
        <w:ind w:left="851" w:firstLine="0"/>
        <w:rPr>
          <w:rFonts w:ascii="Tahoma" w:hAnsi="Tahoma" w:cs="Tahoma"/>
          <w:sz w:val="20"/>
          <w:shd w:val="clear" w:color="auto" w:fill="FFFFFF"/>
        </w:rPr>
      </w:pPr>
      <w:r w:rsidRPr="002255ED">
        <w:rPr>
          <w:rFonts w:ascii="Tahoma" w:hAnsi="Tahoma" w:cs="Tahoma"/>
          <w:sz w:val="20"/>
        </w:rPr>
        <w:t>w budynkach wyłączonych z eksploatacji przez okres dłuższy niż 12 miesięcy.</w:t>
      </w:r>
    </w:p>
    <w:p w:rsidR="001938E9" w:rsidRDefault="001938E9" w:rsidP="001938E9">
      <w:pPr>
        <w:pStyle w:val="WW-Tekstpodstawowywcity2"/>
        <w:ind w:left="851" w:firstLine="0"/>
        <w:rPr>
          <w:rFonts w:ascii="Tahoma" w:hAnsi="Tahoma" w:cs="Tahoma"/>
          <w:color w:val="000000"/>
          <w:sz w:val="20"/>
          <w:shd w:val="clear" w:color="auto" w:fill="FFFFFF"/>
        </w:rPr>
      </w:pPr>
      <w:r w:rsidRPr="00AC6A5A">
        <w:rPr>
          <w:rFonts w:ascii="Tahoma" w:hAnsi="Tahoma" w:cs="Tahoma"/>
          <w:color w:val="000000"/>
          <w:sz w:val="20"/>
          <w:shd w:val="clear" w:color="auto" w:fill="FFFFFF"/>
        </w:rPr>
        <w:t xml:space="preserve">Klauzula dotyczy ubezpieczenia mienia od </w:t>
      </w:r>
      <w:r w:rsidR="00180D73" w:rsidRPr="00AC6A5A">
        <w:rPr>
          <w:rFonts w:ascii="Tahoma" w:hAnsi="Tahoma" w:cs="Tahoma"/>
          <w:color w:val="000000"/>
          <w:sz w:val="20"/>
          <w:shd w:val="clear" w:color="auto" w:fill="FFFFFF"/>
        </w:rPr>
        <w:t>wszystkich ryzyk</w:t>
      </w:r>
      <w:r w:rsidRPr="00AC6A5A">
        <w:rPr>
          <w:rFonts w:ascii="Tahoma" w:hAnsi="Tahoma" w:cs="Tahoma"/>
          <w:color w:val="000000"/>
          <w:sz w:val="20"/>
          <w:shd w:val="clear" w:color="auto" w:fill="FFFFFF"/>
        </w:rPr>
        <w:t>.</w:t>
      </w:r>
    </w:p>
    <w:p w:rsidR="001938E9" w:rsidRPr="00E71FC8" w:rsidRDefault="001938E9" w:rsidP="001938E9">
      <w:pPr>
        <w:pStyle w:val="WW-Tekstpodstawowywcity2"/>
        <w:ind w:left="851" w:hanging="425"/>
        <w:rPr>
          <w:rFonts w:ascii="Tahoma" w:hAnsi="Tahoma" w:cs="Tahoma"/>
          <w:sz w:val="20"/>
        </w:rPr>
      </w:pPr>
    </w:p>
    <w:p w:rsidR="001938E9" w:rsidRPr="00AC6A5A" w:rsidRDefault="001938E9" w:rsidP="00DC2344">
      <w:pPr>
        <w:pStyle w:val="WW-Tekstpodstawowywcity2"/>
        <w:numPr>
          <w:ilvl w:val="0"/>
          <w:numId w:val="2"/>
        </w:numPr>
        <w:rPr>
          <w:rFonts w:ascii="Tahoma" w:hAnsi="Tahoma" w:cs="Tahoma"/>
          <w:sz w:val="20"/>
        </w:rPr>
      </w:pPr>
      <w:r w:rsidRPr="00AC6A5A">
        <w:rPr>
          <w:rFonts w:ascii="Tahoma" w:hAnsi="Tahoma" w:cs="Tahoma"/>
          <w:b/>
          <w:sz w:val="20"/>
        </w:rPr>
        <w:t>Klauzula ubezpieczenia prac budowlano-montażowych</w:t>
      </w:r>
      <w:r w:rsidRPr="00AC6A5A">
        <w:rPr>
          <w:rFonts w:ascii="Tahoma" w:hAnsi="Tahoma" w:cs="Tahoma"/>
          <w:sz w:val="20"/>
        </w:rPr>
        <w:t xml:space="preserve"> – na mocy niniejszej klauzuli Ubezpieczyciel obejmuje ochroną szkody powstałe podczas prowadzenia </w:t>
      </w:r>
      <w:r w:rsidRPr="00AC6A5A">
        <w:rPr>
          <w:rFonts w:ascii="Tahoma" w:hAnsi="Tahoma" w:cs="Tahoma"/>
          <w:color w:val="000000"/>
          <w:sz w:val="20"/>
          <w:shd w:val="clear" w:color="auto" w:fill="FFFFFF"/>
        </w:rPr>
        <w:t xml:space="preserve">prac ziemnych i robót budowlano-montażowych, w </w:t>
      </w:r>
      <w:r w:rsidRPr="00AC6A5A">
        <w:rPr>
          <w:rFonts w:ascii="Tahoma" w:hAnsi="Tahoma" w:cs="Tahoma"/>
          <w:sz w:val="20"/>
          <w:shd w:val="clear" w:color="auto" w:fill="FFFFFF"/>
        </w:rPr>
        <w:t>tym również robót</w:t>
      </w:r>
      <w:r w:rsidRPr="00AC6A5A">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AC6A5A">
        <w:rPr>
          <w:rFonts w:ascii="Tahoma" w:hAnsi="Tahoma" w:cs="Tahoma"/>
          <w:sz w:val="20"/>
        </w:rPr>
        <w:t>związane z:</w:t>
      </w:r>
    </w:p>
    <w:p w:rsidR="001938E9" w:rsidRPr="00AC6A5A" w:rsidRDefault="001938E9" w:rsidP="001938E9">
      <w:pPr>
        <w:ind w:left="851"/>
        <w:jc w:val="both"/>
        <w:rPr>
          <w:rFonts w:ascii="Tahoma" w:hAnsi="Tahoma" w:cs="Tahoma"/>
        </w:rPr>
      </w:pPr>
      <w:r w:rsidRPr="00AC6A5A">
        <w:rPr>
          <w:rFonts w:ascii="Tahoma" w:hAnsi="Tahoma" w:cs="Tahoma"/>
        </w:rPr>
        <w:t>-</w:t>
      </w:r>
      <w:r w:rsidRPr="00AC6A5A">
        <w:rPr>
          <w:rFonts w:ascii="Tahoma" w:hAnsi="Tahoma" w:cs="Tahoma"/>
        </w:rPr>
        <w:tab/>
        <w:t>naruszeniem konstrukcji dachu,</w:t>
      </w:r>
    </w:p>
    <w:p w:rsidR="001938E9" w:rsidRPr="00AC6A5A" w:rsidRDefault="001938E9" w:rsidP="001938E9">
      <w:pPr>
        <w:ind w:left="851"/>
        <w:jc w:val="both"/>
        <w:rPr>
          <w:rFonts w:ascii="Tahoma" w:hAnsi="Tahoma" w:cs="Tahoma"/>
        </w:rPr>
      </w:pPr>
      <w:r w:rsidRPr="00AC6A5A">
        <w:rPr>
          <w:rFonts w:ascii="Tahoma" w:hAnsi="Tahoma" w:cs="Tahoma"/>
        </w:rPr>
        <w:t xml:space="preserve">- </w:t>
      </w:r>
      <w:r w:rsidRPr="00AC6A5A">
        <w:rPr>
          <w:rFonts w:ascii="Tahoma" w:hAnsi="Tahoma" w:cs="Tahoma"/>
        </w:rPr>
        <w:tab/>
        <w:t>naruszeniem bądź usunięciem  pokrycia dachu,</w:t>
      </w:r>
    </w:p>
    <w:p w:rsidR="001938E9" w:rsidRPr="00AC6A5A" w:rsidRDefault="001938E9" w:rsidP="001938E9">
      <w:pPr>
        <w:ind w:left="851"/>
        <w:jc w:val="both"/>
        <w:rPr>
          <w:rFonts w:ascii="Tahoma" w:hAnsi="Tahoma" w:cs="Tahoma"/>
        </w:rPr>
      </w:pPr>
      <w:r w:rsidRPr="00AC6A5A">
        <w:rPr>
          <w:rFonts w:ascii="Tahoma" w:hAnsi="Tahoma" w:cs="Tahoma"/>
        </w:rPr>
        <w:t xml:space="preserve">- </w:t>
      </w:r>
      <w:r w:rsidRPr="00AC6A5A">
        <w:rPr>
          <w:rFonts w:ascii="Tahoma" w:hAnsi="Tahoma" w:cs="Tahoma"/>
        </w:rPr>
        <w:tab/>
        <w:t>szkody powstałe wskutek katastrofy budowlanej.</w:t>
      </w:r>
    </w:p>
    <w:p w:rsidR="001938E9" w:rsidRPr="0079705D" w:rsidRDefault="001938E9" w:rsidP="001938E9">
      <w:pPr>
        <w:ind w:left="851"/>
        <w:jc w:val="both"/>
        <w:rPr>
          <w:rFonts w:ascii="Tahoma" w:hAnsi="Tahoma" w:cs="Tahoma"/>
        </w:rPr>
      </w:pPr>
      <w:r w:rsidRPr="00AC6A5A">
        <w:rPr>
          <w:rFonts w:ascii="Tahoma" w:hAnsi="Tahoma" w:cs="Tahoma"/>
        </w:rPr>
        <w:t xml:space="preserve">Ubezpieczyciel obejmuje ochroną ww. szkody z następującymi limitami </w:t>
      </w:r>
      <w:r w:rsidRPr="0079705D">
        <w:rPr>
          <w:rFonts w:ascii="Tahoma" w:hAnsi="Tahoma" w:cs="Tahoma"/>
        </w:rPr>
        <w:t>odpowiedzialności w rocznym okresie ubezpieczenia:</w:t>
      </w:r>
    </w:p>
    <w:p w:rsidR="001938E9" w:rsidRPr="0079705D" w:rsidRDefault="001938E9" w:rsidP="00DC2344">
      <w:pPr>
        <w:numPr>
          <w:ilvl w:val="0"/>
          <w:numId w:val="5"/>
        </w:numPr>
        <w:tabs>
          <w:tab w:val="clear" w:pos="1069"/>
        </w:tabs>
        <w:ind w:left="851" w:firstLine="0"/>
        <w:jc w:val="both"/>
        <w:rPr>
          <w:rFonts w:ascii="Tahoma" w:hAnsi="Tahoma" w:cs="Tahoma"/>
        </w:rPr>
      </w:pPr>
      <w:r w:rsidRPr="0079705D">
        <w:rPr>
          <w:rFonts w:ascii="Tahoma" w:hAnsi="Tahoma" w:cs="Tahoma"/>
          <w:color w:val="000000"/>
          <w:shd w:val="clear" w:color="auto" w:fill="FFFFFF"/>
        </w:rPr>
        <w:t xml:space="preserve">szkody w mieniu będącym przedmiotem prac budowlano-montażowych – do limitu </w:t>
      </w:r>
      <w:r w:rsidRPr="0079705D">
        <w:rPr>
          <w:rFonts w:ascii="Tahoma" w:hAnsi="Tahoma" w:cs="Tahoma"/>
          <w:shd w:val="clear" w:color="auto" w:fill="FFFFFF"/>
        </w:rPr>
        <w:t xml:space="preserve">1.000.000,00 zł </w:t>
      </w:r>
      <w:r w:rsidRPr="0079705D">
        <w:rPr>
          <w:rFonts w:ascii="Tahoma" w:hAnsi="Tahoma" w:cs="Tahoma"/>
          <w:color w:val="000000"/>
          <w:shd w:val="clear" w:color="auto" w:fill="FFFFFF"/>
        </w:rPr>
        <w:t>na jedno i wszystkie zdarzenia w okresie ubezpieczenia;</w:t>
      </w:r>
    </w:p>
    <w:p w:rsidR="001938E9" w:rsidRPr="0079705D" w:rsidRDefault="001938E9" w:rsidP="00DC2344">
      <w:pPr>
        <w:numPr>
          <w:ilvl w:val="0"/>
          <w:numId w:val="5"/>
        </w:numPr>
        <w:tabs>
          <w:tab w:val="clear" w:pos="1069"/>
        </w:tabs>
        <w:ind w:left="851" w:firstLine="0"/>
        <w:jc w:val="both"/>
        <w:rPr>
          <w:rFonts w:ascii="Tahoma" w:hAnsi="Tahoma" w:cs="Tahoma"/>
        </w:rPr>
      </w:pPr>
      <w:r w:rsidRPr="0079705D">
        <w:rPr>
          <w:rFonts w:ascii="Tahoma" w:hAnsi="Tahoma" w:cs="Tahoma"/>
          <w:color w:val="000000"/>
          <w:shd w:val="clear" w:color="auto" w:fill="FFFFFF"/>
        </w:rPr>
        <w:t>szkody w pozostałym mieniu stanowiącym przedmiot ubezpieczenia do sum ubezpieczenia określonych w umowie ubezpieczenia;</w:t>
      </w:r>
    </w:p>
    <w:p w:rsidR="001938E9" w:rsidRPr="0079705D" w:rsidRDefault="001938E9" w:rsidP="00DC2344">
      <w:pPr>
        <w:numPr>
          <w:ilvl w:val="0"/>
          <w:numId w:val="5"/>
        </w:numPr>
        <w:tabs>
          <w:tab w:val="clear" w:pos="1069"/>
        </w:tabs>
        <w:ind w:left="851" w:firstLine="0"/>
        <w:jc w:val="both"/>
        <w:rPr>
          <w:rFonts w:ascii="Tahoma" w:hAnsi="Tahoma" w:cs="Tahoma"/>
        </w:rPr>
      </w:pPr>
      <w:r w:rsidRPr="0079705D">
        <w:rPr>
          <w:rFonts w:ascii="Tahoma" w:hAnsi="Tahoma" w:cs="Tahoma"/>
        </w:rPr>
        <w:t>szkody w nakładach i materiałach do limitu odpowiedzialności 100.000,00 zł (limit ten podwyższa sumę ubezpieczenia określoną w umowie ubezpieczenia);</w:t>
      </w:r>
    </w:p>
    <w:p w:rsidR="001938E9" w:rsidRPr="0079705D" w:rsidRDefault="001938E9" w:rsidP="00DC2344">
      <w:pPr>
        <w:numPr>
          <w:ilvl w:val="0"/>
          <w:numId w:val="5"/>
        </w:numPr>
        <w:tabs>
          <w:tab w:val="clear" w:pos="1069"/>
        </w:tabs>
        <w:ind w:left="851" w:firstLine="0"/>
        <w:jc w:val="both"/>
        <w:rPr>
          <w:rFonts w:ascii="Tahoma" w:hAnsi="Tahoma" w:cs="Tahoma"/>
        </w:rPr>
      </w:pPr>
      <w:r w:rsidRPr="0079705D">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rsidR="001938E9" w:rsidRPr="0079705D" w:rsidRDefault="001938E9" w:rsidP="001938E9">
      <w:pPr>
        <w:ind w:left="851"/>
        <w:jc w:val="both"/>
        <w:rPr>
          <w:rFonts w:ascii="Tahoma" w:hAnsi="Tahoma" w:cs="Tahoma"/>
        </w:rPr>
      </w:pPr>
      <w:r w:rsidRPr="0079705D">
        <w:rPr>
          <w:rFonts w:ascii="Tahoma" w:hAnsi="Tahoma" w:cs="Tahoma"/>
        </w:rPr>
        <w:t>Udział własny w szkodzie dla niniejszej klauzuli: 1000,00 zł</w:t>
      </w:r>
    </w:p>
    <w:p w:rsidR="001938E9" w:rsidRPr="0079705D" w:rsidRDefault="001938E9" w:rsidP="001938E9">
      <w:pPr>
        <w:ind w:left="851"/>
        <w:jc w:val="both"/>
        <w:rPr>
          <w:rFonts w:ascii="Tahoma" w:hAnsi="Tahoma" w:cs="Tahoma"/>
        </w:rPr>
      </w:pPr>
      <w:r w:rsidRPr="0079705D">
        <w:rPr>
          <w:rFonts w:ascii="Tahoma" w:hAnsi="Tahoma" w:cs="Tahoma"/>
        </w:rPr>
        <w:t xml:space="preserve">Klauzula dotyczy ubezpieczenia mienia od </w:t>
      </w:r>
      <w:r w:rsidR="00ED7D30" w:rsidRPr="0079705D">
        <w:rPr>
          <w:rFonts w:ascii="Tahoma" w:hAnsi="Tahoma" w:cs="Tahoma"/>
        </w:rPr>
        <w:t>wszystkich ryzyk</w:t>
      </w:r>
      <w:r w:rsidRPr="0079705D">
        <w:rPr>
          <w:rFonts w:ascii="Tahoma" w:hAnsi="Tahoma" w:cs="Tahoma"/>
        </w:rPr>
        <w:t xml:space="preserve">. </w:t>
      </w:r>
    </w:p>
    <w:p w:rsidR="00B176C4" w:rsidRPr="005B4666" w:rsidRDefault="00B176C4" w:rsidP="00B176C4">
      <w:pPr>
        <w:ind w:left="851"/>
        <w:jc w:val="both"/>
        <w:rPr>
          <w:rFonts w:ascii="Tahoma" w:hAnsi="Tahoma" w:cs="Tahoma"/>
        </w:rPr>
      </w:pPr>
      <w:r w:rsidRPr="0079705D">
        <w:rPr>
          <w:rFonts w:ascii="Tahoma" w:hAnsi="Tahoma" w:cs="Tahoma"/>
        </w:rPr>
        <w:t xml:space="preserve">W przypadku gdy na mienie będące przedmiotem prac budowlano-montażowych, które wymagają </w:t>
      </w:r>
      <w:r w:rsidRPr="005B4666">
        <w:rPr>
          <w:rFonts w:ascii="Tahoma" w:hAnsi="Tahoma" w:cs="Tahoma"/>
        </w:rPr>
        <w:t>pozwolenia na budowę, zawarta jest odrębna polisa na ubezpieczenie ryzyk budowlano-montażowych, to niniejsza klauzula nie ma zastosowania.</w:t>
      </w:r>
    </w:p>
    <w:p w:rsidR="00E13BC5" w:rsidRPr="005B4666" w:rsidRDefault="00E13BC5" w:rsidP="00E13BC5">
      <w:pPr>
        <w:rPr>
          <w:rFonts w:ascii="Tahoma" w:hAnsi="Tahoma" w:cs="Tahoma"/>
          <w:b/>
          <w:u w:val="single"/>
        </w:rPr>
      </w:pPr>
    </w:p>
    <w:p w:rsidR="001938E9" w:rsidRPr="005B4666" w:rsidRDefault="001938E9" w:rsidP="00DC2344">
      <w:pPr>
        <w:pStyle w:val="WW-Tekstpodstawowywcity2"/>
        <w:numPr>
          <w:ilvl w:val="0"/>
          <w:numId w:val="2"/>
        </w:numPr>
        <w:rPr>
          <w:rFonts w:ascii="Tahoma" w:hAnsi="Tahoma" w:cs="Tahoma"/>
          <w:sz w:val="20"/>
        </w:rPr>
      </w:pPr>
      <w:r w:rsidRPr="005B4666">
        <w:rPr>
          <w:rFonts w:ascii="Tahoma" w:hAnsi="Tahoma" w:cs="Tahoma"/>
          <w:b/>
          <w:sz w:val="20"/>
        </w:rPr>
        <w:t xml:space="preserve">Klauzula ubezpieczenia nasadzeń drzew i krzewów </w:t>
      </w:r>
      <w:r w:rsidRPr="005B4666">
        <w:rPr>
          <w:rFonts w:ascii="Tahoma" w:hAnsi="Tahoma" w:cs="Tahoma"/>
          <w:sz w:val="20"/>
        </w:rPr>
        <w:t>– na mocy niniejszej klauzuli Ubezpieczyciel obejmuje ochroną ubezpieczeniową nasadzenia drzew i krzewów należących do Ubezpieczającego/Ubezpieczonego w ramach ubezpieczenia mienia od ognia i innych zdarzeń losowych, w tym ryzyka dewastacji oraz ubezpieczenia od kradzieży zwykłej, z zastrzeżeniem poniższych szczególnych warunków ubezpieczenia:</w:t>
      </w:r>
    </w:p>
    <w:p w:rsidR="001938E9" w:rsidRPr="005B4666" w:rsidRDefault="001938E9" w:rsidP="00DC2344">
      <w:pPr>
        <w:numPr>
          <w:ilvl w:val="0"/>
          <w:numId w:val="17"/>
        </w:numPr>
        <w:tabs>
          <w:tab w:val="num" w:pos="993"/>
        </w:tabs>
        <w:ind w:left="851" w:firstLine="0"/>
        <w:jc w:val="both"/>
        <w:rPr>
          <w:rFonts w:ascii="Tahoma" w:hAnsi="Tahoma" w:cs="Tahoma"/>
        </w:rPr>
      </w:pPr>
      <w:r w:rsidRPr="005B4666">
        <w:rPr>
          <w:rFonts w:ascii="Tahoma" w:hAnsi="Tahoma" w:cs="Tahoma"/>
        </w:rPr>
        <w:t xml:space="preserve">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rozsądnych technicznie i ekonomicznie zabiegów pielęgnacyjnych i </w:t>
      </w:r>
      <w:r w:rsidRPr="005B4666">
        <w:rPr>
          <w:rFonts w:ascii="Tahoma" w:hAnsi="Tahoma" w:cs="Tahoma"/>
        </w:rPr>
        <w:lastRenderedPageBreak/>
        <w:t>zabezpieczających), ubezpieczyciel nie ponosi odpowiedzialności za koszty zabiegów pielęgnacyjnych i zabezpieczających rośliny,</w:t>
      </w:r>
    </w:p>
    <w:p w:rsidR="001938E9" w:rsidRPr="005B4666" w:rsidRDefault="001938E9" w:rsidP="00DC2344">
      <w:pPr>
        <w:numPr>
          <w:ilvl w:val="0"/>
          <w:numId w:val="17"/>
        </w:numPr>
        <w:tabs>
          <w:tab w:val="num" w:pos="1134"/>
        </w:tabs>
        <w:ind w:left="851" w:firstLine="0"/>
        <w:jc w:val="both"/>
        <w:rPr>
          <w:rFonts w:ascii="Tahoma" w:hAnsi="Tahoma" w:cs="Tahoma"/>
        </w:rPr>
      </w:pPr>
      <w:r w:rsidRPr="005B4666">
        <w:rPr>
          <w:rFonts w:ascii="Tahoma" w:hAnsi="Tahoma" w:cs="Tahoma"/>
        </w:rPr>
        <w:t xml:space="preserve">warunkiem odpowiedzialności ubezpieczyciela jest istnienie widocznych śladów działania      zjawisk, które spowodowały szkodę, w szczególności uszkodzenia lub zniszczenia roślinności, </w:t>
      </w:r>
    </w:p>
    <w:p w:rsidR="001938E9" w:rsidRPr="005B4666" w:rsidRDefault="001938E9" w:rsidP="00DC2344">
      <w:pPr>
        <w:numPr>
          <w:ilvl w:val="0"/>
          <w:numId w:val="17"/>
        </w:numPr>
        <w:tabs>
          <w:tab w:val="num" w:pos="720"/>
        </w:tabs>
        <w:ind w:left="851" w:firstLine="0"/>
        <w:jc w:val="both"/>
        <w:rPr>
          <w:rFonts w:ascii="Tahoma" w:hAnsi="Tahoma" w:cs="Tahoma"/>
        </w:rPr>
      </w:pPr>
      <w:r w:rsidRPr="005B4666">
        <w:rPr>
          <w:rFonts w:ascii="Tahoma" w:hAnsi="Tahoma" w:cs="Tahoma"/>
        </w:rPr>
        <w:t>wyłączona jest odpowiedzialność ubezpieczyciela za szkody w roślinach:</w:t>
      </w:r>
    </w:p>
    <w:p w:rsidR="001938E9" w:rsidRPr="005B4666" w:rsidRDefault="001938E9" w:rsidP="00DC2344">
      <w:pPr>
        <w:numPr>
          <w:ilvl w:val="1"/>
          <w:numId w:val="17"/>
        </w:numPr>
        <w:tabs>
          <w:tab w:val="clear" w:pos="1713"/>
          <w:tab w:val="left" w:pos="1276"/>
        </w:tabs>
        <w:ind w:left="851" w:firstLine="0"/>
        <w:jc w:val="both"/>
        <w:rPr>
          <w:rFonts w:ascii="Tahoma" w:hAnsi="Tahoma" w:cs="Tahoma"/>
        </w:rPr>
      </w:pPr>
      <w:r w:rsidRPr="005B4666">
        <w:rPr>
          <w:rFonts w:ascii="Tahoma" w:hAnsi="Tahoma" w:cs="Tahoma"/>
        </w:rPr>
        <w:t>chorych, osłabionych lub zaatakowanych przez szkodniki przed powstaniem szkody, w odniesieniu do których nie wykonano zabiegów pielęgnacyjnych lub zabezpieczających lub nie zastosowano środków zwalczających chorobę lub szkodniki w terminie umożliwiającym zwalczenie choroby lub szkodników,</w:t>
      </w:r>
    </w:p>
    <w:p w:rsidR="001938E9" w:rsidRPr="005B4666" w:rsidRDefault="001938E9" w:rsidP="00DC2344">
      <w:pPr>
        <w:numPr>
          <w:ilvl w:val="1"/>
          <w:numId w:val="17"/>
        </w:numPr>
        <w:tabs>
          <w:tab w:val="clear" w:pos="1713"/>
          <w:tab w:val="left" w:pos="1276"/>
        </w:tabs>
        <w:ind w:left="851" w:firstLine="0"/>
        <w:jc w:val="both"/>
        <w:rPr>
          <w:rFonts w:ascii="Tahoma" w:hAnsi="Tahoma" w:cs="Tahoma"/>
        </w:rPr>
      </w:pPr>
      <w:r w:rsidRPr="005B4666">
        <w:rPr>
          <w:rFonts w:ascii="Tahoma" w:hAnsi="Tahoma" w:cs="Tahoma"/>
        </w:rPr>
        <w:t>przeznaczonych do usunięcia / wycięcia ze względów bezpieczeństwa lub pielęgnacyjnych,</w:t>
      </w:r>
    </w:p>
    <w:p w:rsidR="001938E9" w:rsidRPr="005B4666" w:rsidRDefault="001938E9" w:rsidP="00DC2344">
      <w:pPr>
        <w:numPr>
          <w:ilvl w:val="0"/>
          <w:numId w:val="17"/>
        </w:numPr>
        <w:tabs>
          <w:tab w:val="clear" w:pos="1278"/>
          <w:tab w:val="num" w:pos="993"/>
          <w:tab w:val="left" w:pos="1276"/>
        </w:tabs>
        <w:ind w:left="851" w:firstLine="0"/>
        <w:rPr>
          <w:rFonts w:ascii="Tahoma" w:eastAsia="Arial Unicode MS" w:hAnsi="Tahoma" w:cs="Tahoma"/>
        </w:rPr>
      </w:pPr>
      <w:r w:rsidRPr="005B4666">
        <w:rPr>
          <w:rFonts w:ascii="Tahoma" w:hAnsi="Tahoma" w:cs="Tahoma"/>
        </w:rPr>
        <w:t>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 1 rok, w takim przypadku przyjmuje się, że dana roślina została zasadzona w minimalnym wieku przewidzianym procedurą,</w:t>
      </w:r>
    </w:p>
    <w:p w:rsidR="001938E9" w:rsidRPr="002255ED" w:rsidRDefault="004A1CD2" w:rsidP="004A1CD2">
      <w:pPr>
        <w:tabs>
          <w:tab w:val="num" w:pos="2136"/>
        </w:tabs>
        <w:ind w:left="851"/>
        <w:rPr>
          <w:rFonts w:ascii="Tahoma" w:eastAsia="Arial Unicode MS" w:hAnsi="Tahoma" w:cs="Tahoma"/>
        </w:rPr>
      </w:pPr>
      <w:r w:rsidRPr="005B4666">
        <w:rPr>
          <w:rFonts w:ascii="Tahoma" w:hAnsi="Tahoma" w:cs="Tahoma"/>
        </w:rPr>
        <w:t>5) limit odpowiedzialności na jedno i wszystkie zdarzenia w okresie ubezpieczenia:</w:t>
      </w:r>
      <w:r w:rsidRPr="005B4666">
        <w:rPr>
          <w:rFonts w:ascii="Tahoma" w:eastAsia="Arial Unicode MS" w:hAnsi="Tahoma" w:cs="Tahoma"/>
        </w:rPr>
        <w:t xml:space="preserve"> 10 000 zł z podlimitem 2 000 zł na ryzyko kradzieży zwykłej</w:t>
      </w:r>
      <w:r w:rsidR="001938E9" w:rsidRPr="005B4666">
        <w:rPr>
          <w:rFonts w:ascii="Tahoma" w:eastAsia="Arial Unicode MS" w:hAnsi="Tahoma" w:cs="Tahoma"/>
        </w:rPr>
        <w:t>.</w:t>
      </w:r>
    </w:p>
    <w:p w:rsidR="00AC6A5A" w:rsidRPr="00AE43BE" w:rsidRDefault="00AC6A5A" w:rsidP="00AC6A5A">
      <w:pPr>
        <w:rPr>
          <w:rFonts w:ascii="Tahoma" w:hAnsi="Tahoma" w:cs="Tahoma"/>
          <w:b/>
          <w:color w:val="FF0000"/>
          <w:u w:val="single"/>
        </w:rPr>
      </w:pPr>
    </w:p>
    <w:p w:rsidR="00A95A95" w:rsidRPr="002255ED" w:rsidRDefault="005B4666" w:rsidP="00A95A95">
      <w:pPr>
        <w:pStyle w:val="Default"/>
        <w:ind w:left="709"/>
        <w:jc w:val="both"/>
        <w:rPr>
          <w:rFonts w:ascii="Tahoma" w:hAnsi="Tahoma" w:cs="Tahoma"/>
          <w:color w:val="auto"/>
          <w:sz w:val="20"/>
          <w:szCs w:val="20"/>
        </w:rPr>
      </w:pPr>
      <w:r>
        <w:rPr>
          <w:rFonts w:ascii="Tahoma" w:hAnsi="Tahoma" w:cs="Tahoma"/>
          <w:b/>
          <w:bCs/>
          <w:color w:val="auto"/>
          <w:sz w:val="20"/>
          <w:szCs w:val="20"/>
        </w:rPr>
        <w:t xml:space="preserve">38. </w:t>
      </w:r>
      <w:r w:rsidR="00A95A95" w:rsidRPr="002255ED">
        <w:rPr>
          <w:rFonts w:ascii="Tahoma" w:hAnsi="Tahoma" w:cs="Tahoma"/>
          <w:b/>
          <w:bCs/>
          <w:color w:val="auto"/>
          <w:sz w:val="20"/>
          <w:szCs w:val="20"/>
        </w:rPr>
        <w:t xml:space="preserve">Klauzula ubezpieczenia mienia na cudzy rachunek - </w:t>
      </w:r>
      <w:r w:rsidR="00A95A95" w:rsidRPr="002255ED">
        <w:rPr>
          <w:rFonts w:ascii="Tahoma" w:hAnsi="Tahoma" w:cs="Tahoma"/>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rsidR="00A95A95" w:rsidRPr="002255ED" w:rsidRDefault="00A95A95" w:rsidP="00A95A95">
      <w:pPr>
        <w:ind w:left="709"/>
        <w:jc w:val="both"/>
        <w:rPr>
          <w:rFonts w:ascii="Tahoma" w:hAnsi="Tahoma" w:cs="Tahoma"/>
        </w:rPr>
      </w:pPr>
      <w:r w:rsidRPr="002255ED">
        <w:rPr>
          <w:rFonts w:ascii="Tahoma" w:hAnsi="Tahoma" w:cs="Tahoma"/>
        </w:rPr>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rsidR="00A95A95" w:rsidRPr="002255ED" w:rsidRDefault="00A95A95" w:rsidP="00A95A95">
      <w:pPr>
        <w:pStyle w:val="Default"/>
        <w:ind w:left="709"/>
        <w:jc w:val="both"/>
        <w:rPr>
          <w:rFonts w:ascii="Tahoma" w:hAnsi="Tahoma" w:cs="Tahoma"/>
          <w:color w:val="auto"/>
          <w:sz w:val="20"/>
          <w:szCs w:val="20"/>
        </w:rPr>
      </w:pPr>
      <w:r w:rsidRPr="002255ED">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rsidR="00A95A95" w:rsidRPr="002255ED" w:rsidRDefault="00A95A95" w:rsidP="00A95A95">
      <w:pPr>
        <w:ind w:left="709"/>
        <w:jc w:val="both"/>
        <w:rPr>
          <w:rFonts w:ascii="Tahoma" w:hAnsi="Tahoma" w:cs="Tahoma"/>
        </w:rPr>
      </w:pPr>
      <w:r w:rsidRPr="002255ED">
        <w:rPr>
          <w:rFonts w:ascii="Tahoma" w:hAnsi="Tahoma" w:cs="Tahoma"/>
        </w:rPr>
        <w:t xml:space="preserve">3. Limit odpowiedzialności dla tej klauzuli wynosi </w:t>
      </w:r>
      <w:r w:rsidR="002255ED" w:rsidRPr="002255ED">
        <w:rPr>
          <w:rFonts w:ascii="Tahoma" w:hAnsi="Tahoma" w:cs="Tahoma"/>
          <w:b/>
        </w:rPr>
        <w:t>2</w:t>
      </w:r>
      <w:r w:rsidRPr="002255ED">
        <w:rPr>
          <w:rFonts w:ascii="Tahoma" w:hAnsi="Tahoma" w:cs="Tahoma"/>
          <w:b/>
        </w:rPr>
        <w:t>00 000,00 zł)</w:t>
      </w:r>
      <w:r w:rsidRPr="002255ED">
        <w:rPr>
          <w:rFonts w:ascii="Tahoma" w:hAnsi="Tahoma" w:cs="Tahoma"/>
        </w:rPr>
        <w:t xml:space="preserve"> na jedno i wszystkie zdarzenia w okresie ubezpieczenia z podlimitem </w:t>
      </w:r>
      <w:r w:rsidRPr="002255ED">
        <w:rPr>
          <w:rFonts w:ascii="Tahoma" w:hAnsi="Tahoma" w:cs="Tahoma"/>
          <w:b/>
        </w:rPr>
        <w:t>10 000 zł</w:t>
      </w:r>
      <w:r w:rsidRPr="002255ED">
        <w:rPr>
          <w:rFonts w:ascii="Tahoma" w:hAnsi="Tahoma" w:cs="Tahoma"/>
        </w:rPr>
        <w:t xml:space="preserve"> na ryzyko kradzieży i jest niezależny od przyjętej sumy ubezpieczenia nieruchomości objętej ubezpieczeniem.</w:t>
      </w:r>
    </w:p>
    <w:p w:rsidR="00A95A95" w:rsidRPr="002255ED" w:rsidRDefault="00A95A95" w:rsidP="00A95A95">
      <w:pPr>
        <w:ind w:left="709"/>
        <w:jc w:val="both"/>
        <w:rPr>
          <w:rFonts w:ascii="Tahoma" w:hAnsi="Tahoma" w:cs="Tahoma"/>
          <w:strike/>
        </w:rPr>
      </w:pPr>
      <w:r w:rsidRPr="002255ED">
        <w:rPr>
          <w:rFonts w:ascii="Tahoma" w:hAnsi="Tahoma" w:cs="Tahoma"/>
        </w:rPr>
        <w:t>Klauzula dotyczy ubezpieczenia mienia od ognia i innych zdarzeń losowych oraz ubezpieczenia mienia od kradzieży.</w:t>
      </w:r>
    </w:p>
    <w:p w:rsidR="00E13BC5" w:rsidRPr="002D7FC3" w:rsidRDefault="00E13BC5" w:rsidP="00FD1689">
      <w:pPr>
        <w:pStyle w:val="WW-Tekstpodstawowywcity2"/>
        <w:tabs>
          <w:tab w:val="num" w:pos="851"/>
          <w:tab w:val="num" w:pos="928"/>
          <w:tab w:val="num" w:pos="1070"/>
        </w:tabs>
        <w:ind w:left="928" w:firstLine="0"/>
        <w:rPr>
          <w:rFonts w:ascii="Tahoma" w:hAnsi="Tahoma" w:cs="Tahoma"/>
          <w:sz w:val="20"/>
        </w:rPr>
      </w:pPr>
    </w:p>
    <w:p w:rsidR="00DF0D7F" w:rsidRDefault="00DF0D7F" w:rsidP="007E59D4">
      <w:pPr>
        <w:jc w:val="center"/>
        <w:rPr>
          <w:rFonts w:ascii="Tahoma" w:hAnsi="Tahoma" w:cs="Tahoma"/>
          <w:b/>
          <w:u w:val="single"/>
        </w:rPr>
      </w:pPr>
    </w:p>
    <w:p w:rsidR="007E59D4" w:rsidRPr="007E59D4" w:rsidRDefault="00370402" w:rsidP="007E59D4">
      <w:pPr>
        <w:jc w:val="center"/>
        <w:rPr>
          <w:rFonts w:ascii="Tahoma" w:hAnsi="Tahoma" w:cs="Tahoma"/>
          <w:b/>
          <w:u w:val="single"/>
        </w:rPr>
      </w:pPr>
      <w:r w:rsidRPr="00F576F1">
        <w:rPr>
          <w:rFonts w:ascii="Tahoma" w:hAnsi="Tahoma" w:cs="Tahoma"/>
          <w:b/>
          <w:u w:val="single"/>
        </w:rPr>
        <w:t xml:space="preserve">KLAUZULE FAKULTATYWNE </w:t>
      </w:r>
    </w:p>
    <w:p w:rsidR="00D7576D" w:rsidRDefault="00544DAD" w:rsidP="005B4666">
      <w:pPr>
        <w:pStyle w:val="WW-Tekstpodstawowywcity2"/>
        <w:numPr>
          <w:ilvl w:val="0"/>
          <w:numId w:val="41"/>
        </w:numPr>
        <w:spacing w:before="112" w:after="248"/>
        <w:rPr>
          <w:rFonts w:ascii="Tahoma" w:hAnsi="Tahoma" w:cs="Tahoma"/>
          <w:sz w:val="20"/>
        </w:rPr>
      </w:pPr>
      <w:r w:rsidRPr="00D7576D">
        <w:rPr>
          <w:rFonts w:ascii="Tahoma" w:hAnsi="Tahoma" w:cs="Tahoma"/>
          <w:b/>
          <w:sz w:val="20"/>
        </w:rPr>
        <w:t xml:space="preserve">Klauzula automatycznego wyrównania sum ubezpieczenia – </w:t>
      </w:r>
      <w:r w:rsidRPr="00D7576D">
        <w:rPr>
          <w:rFonts w:ascii="Tahoma" w:hAnsi="Tahoma" w:cs="Tahoma"/>
          <w:sz w:val="20"/>
        </w:rPr>
        <w:t>dla mienia ubezpieczonego w systemie na pierwsze ryzyko</w:t>
      </w:r>
      <w:r w:rsidRPr="00D7576D">
        <w:rPr>
          <w:rFonts w:ascii="Tahoma" w:hAnsi="Tahoma" w:cs="Tahoma"/>
          <w:b/>
          <w:sz w:val="20"/>
        </w:rPr>
        <w:t xml:space="preserve"> </w:t>
      </w:r>
      <w:r w:rsidRPr="00D7576D">
        <w:rPr>
          <w:rFonts w:ascii="Tahoma" w:hAnsi="Tahoma" w:cs="Tahoma"/>
          <w:sz w:val="20"/>
        </w:rPr>
        <w:t>oraz w ubezpieczeniu OC</w:t>
      </w:r>
      <w:r w:rsidRPr="00D7576D">
        <w:rPr>
          <w:rFonts w:ascii="Tahoma" w:hAnsi="Tahoma" w:cs="Tahoma"/>
          <w:b/>
          <w:sz w:val="20"/>
        </w:rPr>
        <w:t xml:space="preserve"> </w:t>
      </w:r>
      <w:r w:rsidRPr="00D7576D">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w:t>
      </w:r>
      <w:r w:rsidRPr="002255ED">
        <w:rPr>
          <w:rFonts w:ascii="Tahoma" w:hAnsi="Tahoma" w:cs="Tahoma"/>
          <w:sz w:val="20"/>
        </w:rPr>
        <w:t xml:space="preserve">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w:t>
      </w:r>
      <w:r w:rsidR="00B176C4" w:rsidRPr="002255ED">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B176C4" w:rsidRPr="002255ED">
        <w:rPr>
          <w:rFonts w:ascii="Tahoma" w:hAnsi="Tahoma" w:cs="Tahoma"/>
          <w:iCs/>
          <w:sz w:val="20"/>
        </w:rPr>
        <w:t>pierwsze ryzyko lub sumy gwarancyjnej (limitów odpowiedzialności) w ubezpieczeniu OC.</w:t>
      </w:r>
      <w:r w:rsidR="00B176C4" w:rsidRPr="002255ED">
        <w:rPr>
          <w:rFonts w:ascii="Tahoma" w:hAnsi="Tahoma" w:cs="Tahoma"/>
          <w:sz w:val="20"/>
        </w:rPr>
        <w:t xml:space="preserve"> </w:t>
      </w:r>
      <w:r w:rsidRPr="002255ED">
        <w:rPr>
          <w:rFonts w:ascii="Tahoma" w:hAnsi="Tahoma" w:cs="Tahoma"/>
          <w:sz w:val="20"/>
        </w:rPr>
        <w:t xml:space="preserve"> W przypadku wyczerpania ww. limitu zastosowanie będą miały postanowienia ogólnych warunków ubezpieczenia. Klauzula ma zastosowanie do ubezpieczeń zawieranych w systemie na</w:t>
      </w:r>
      <w:r w:rsidRPr="00D7576D">
        <w:rPr>
          <w:rFonts w:ascii="Tahoma" w:hAnsi="Tahoma" w:cs="Tahoma"/>
          <w:sz w:val="20"/>
        </w:rPr>
        <w:t xml:space="preserve"> pierwsze ryzyko oraz ubezpieczenia odpowiedzialności cywilnej.</w:t>
      </w:r>
    </w:p>
    <w:p w:rsidR="003045BB" w:rsidRPr="00C71405" w:rsidRDefault="00024C6B" w:rsidP="005B4666">
      <w:pPr>
        <w:pStyle w:val="WW-Tekstpodstawowywcity2"/>
        <w:numPr>
          <w:ilvl w:val="0"/>
          <w:numId w:val="41"/>
        </w:numPr>
        <w:rPr>
          <w:rFonts w:ascii="Tahoma" w:hAnsi="Tahoma" w:cs="Tahoma"/>
          <w:sz w:val="20"/>
        </w:rPr>
      </w:pPr>
      <w:r w:rsidRPr="00D7576D">
        <w:rPr>
          <w:rFonts w:ascii="Tahoma" w:hAnsi="Tahoma" w:cs="Tahoma"/>
          <w:b/>
          <w:sz w:val="20"/>
        </w:rPr>
        <w:t>K</w:t>
      </w:r>
      <w:r w:rsidRPr="00D7576D">
        <w:rPr>
          <w:rFonts w:ascii="Tahoma" w:hAnsi="Tahoma" w:cs="Tahoma"/>
          <w:b/>
          <w:bCs/>
          <w:sz w:val="20"/>
        </w:rPr>
        <w:t xml:space="preserve">lauzula aktów terroryzmu - </w:t>
      </w:r>
      <w:r w:rsidR="003045BB" w:rsidRPr="006318C2">
        <w:rPr>
          <w:rFonts w:ascii="Tahoma" w:hAnsi="Tahoma" w:cs="Tahoma"/>
          <w:sz w:val="20"/>
        </w:rPr>
        <w:t xml:space="preserve">Ubezpieczyciel ponosi odpowiedzialność za utratę, zniszczenie, lub uszkodzenie ubezpieczonego mienia powstałe </w:t>
      </w:r>
      <w:r w:rsidR="003045BB">
        <w:rPr>
          <w:rFonts w:ascii="Tahoma" w:hAnsi="Tahoma" w:cs="Tahoma"/>
          <w:sz w:val="20"/>
        </w:rPr>
        <w:t>w następstwie aktów terroryzmu</w:t>
      </w:r>
      <w:r w:rsidR="003045BB" w:rsidRPr="00F55D89">
        <w:rPr>
          <w:rFonts w:ascii="Tahoma" w:hAnsi="Tahoma" w:cs="Tahoma"/>
          <w:sz w:val="20"/>
        </w:rPr>
        <w:t>. Przez akty</w:t>
      </w:r>
      <w:r w:rsidR="003045BB" w:rsidRPr="006318C2">
        <w:rPr>
          <w:rFonts w:ascii="Tahoma" w:hAnsi="Tahoma" w:cs="Tahoma"/>
          <w:sz w:val="20"/>
        </w:rPr>
        <w:t xml:space="preserve"> terroryzmu </w:t>
      </w:r>
      <w:r w:rsidR="003045BB" w:rsidRPr="006318C2">
        <w:rPr>
          <w:rFonts w:ascii="Tahoma" w:hAnsi="Tahoma" w:cs="Tahoma"/>
          <w:sz w:val="20"/>
        </w:rPr>
        <w:lastRenderedPageBreak/>
        <w:t xml:space="preserve">rozumie </w:t>
      </w:r>
      <w:r w:rsidR="003045BB" w:rsidRPr="00C71405">
        <w:rPr>
          <w:rFonts w:ascii="Tahoma" w:hAnsi="Tahoma" w:cs="Tahoma"/>
          <w:sz w:val="20"/>
        </w:rPr>
        <w:t xml:space="preserve">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3045BB" w:rsidRPr="00C71405" w:rsidRDefault="003045BB" w:rsidP="003045BB">
      <w:pPr>
        <w:ind w:left="993"/>
        <w:jc w:val="both"/>
        <w:rPr>
          <w:rFonts w:ascii="Tahoma" w:hAnsi="Tahoma" w:cs="Tahoma"/>
        </w:rPr>
      </w:pPr>
      <w:r w:rsidRPr="00C71405">
        <w:rPr>
          <w:rFonts w:ascii="Tahoma" w:hAnsi="Tahoma" w:cs="Tahoma"/>
        </w:rPr>
        <w:t>Z zakresu ochrony wyłączone są szkody:</w:t>
      </w:r>
    </w:p>
    <w:p w:rsidR="003045BB" w:rsidRPr="00C71405" w:rsidRDefault="003045BB" w:rsidP="00DC2344">
      <w:pPr>
        <w:pStyle w:val="Akapitzlist"/>
        <w:numPr>
          <w:ilvl w:val="0"/>
          <w:numId w:val="9"/>
        </w:numPr>
        <w:ind w:left="1418"/>
        <w:contextualSpacing/>
        <w:jc w:val="both"/>
        <w:rPr>
          <w:rFonts w:ascii="Tahoma" w:hAnsi="Tahoma" w:cs="Tahoma"/>
        </w:rPr>
      </w:pPr>
      <w:r w:rsidRPr="00C71405">
        <w:rPr>
          <w:rFonts w:ascii="Tahoma" w:hAnsi="Tahoma" w:cs="Tahoma"/>
        </w:rPr>
        <w:t>wynikające bezpośrednio lub pośrednio z  wybuchu jądrowego, reakcji nuklearnej, promieniowania jądrowego, skażenia radioaktywnego,</w:t>
      </w:r>
    </w:p>
    <w:p w:rsidR="003045BB" w:rsidRPr="00A95A95" w:rsidRDefault="003045BB" w:rsidP="00DC2344">
      <w:pPr>
        <w:pStyle w:val="Akapitzlist"/>
        <w:numPr>
          <w:ilvl w:val="0"/>
          <w:numId w:val="9"/>
        </w:numPr>
        <w:ind w:left="1418"/>
        <w:contextualSpacing/>
        <w:jc w:val="both"/>
        <w:rPr>
          <w:rFonts w:ascii="Tahoma" w:hAnsi="Tahoma" w:cs="Tahoma"/>
        </w:rPr>
      </w:pPr>
      <w:r w:rsidRPr="00A95A95">
        <w:rPr>
          <w:rFonts w:ascii="Tahoma" w:hAnsi="Tahoma" w:cs="Tahoma"/>
        </w:rPr>
        <w:t>spowodowane atakiem elektronicznym, w tym przez włamania komputerowe oraz w wyniku działania wirusów komputerowych,</w:t>
      </w:r>
    </w:p>
    <w:p w:rsidR="00AC6A5A" w:rsidRPr="00A95A95" w:rsidRDefault="00AC6A5A" w:rsidP="00DC2344">
      <w:pPr>
        <w:pStyle w:val="Akapitzlist"/>
        <w:numPr>
          <w:ilvl w:val="0"/>
          <w:numId w:val="9"/>
        </w:numPr>
        <w:ind w:left="1418"/>
        <w:contextualSpacing/>
        <w:jc w:val="both"/>
        <w:rPr>
          <w:rFonts w:ascii="Tahoma" w:hAnsi="Tahoma" w:cs="Tahoma"/>
        </w:rPr>
      </w:pPr>
      <w:r w:rsidRPr="00A95A95">
        <w:rPr>
          <w:rFonts w:ascii="Tahoma" w:hAnsi="Tahoma" w:cs="Tahoma"/>
        </w:rPr>
        <w:t>powstałe w wyniku uwolnienia lub wystawienia na działanie substancji toksycznych, chemicznych lub biologicznych,</w:t>
      </w:r>
    </w:p>
    <w:p w:rsidR="003045BB" w:rsidRPr="005E312E" w:rsidRDefault="003045BB" w:rsidP="00DC2344">
      <w:pPr>
        <w:pStyle w:val="Akapitzlist"/>
        <w:numPr>
          <w:ilvl w:val="0"/>
          <w:numId w:val="9"/>
        </w:numPr>
        <w:ind w:left="1418"/>
        <w:contextualSpacing/>
        <w:jc w:val="both"/>
        <w:rPr>
          <w:rFonts w:ascii="Tahoma" w:hAnsi="Tahoma" w:cs="Tahoma"/>
        </w:rPr>
      </w:pPr>
      <w:r w:rsidRPr="00C71405">
        <w:rPr>
          <w:rFonts w:ascii="Tahoma" w:hAnsi="Tahoma" w:cs="Tahoma"/>
        </w:rPr>
        <w:t xml:space="preserve">powstałe w wyniku strajków, zamieszek, rozruchów, demonstracji, działań </w:t>
      </w:r>
      <w:r w:rsidRPr="005E312E">
        <w:rPr>
          <w:rFonts w:ascii="Tahoma" w:hAnsi="Tahoma" w:cs="Tahoma"/>
        </w:rPr>
        <w:t>chuligańskich.</w:t>
      </w:r>
    </w:p>
    <w:p w:rsidR="00D7576D" w:rsidRPr="005E312E" w:rsidRDefault="003045BB" w:rsidP="003045BB">
      <w:pPr>
        <w:pStyle w:val="WW-Tekstpodstawowywcity2"/>
        <w:ind w:left="851" w:firstLine="0"/>
        <w:rPr>
          <w:rFonts w:ascii="Tahoma" w:hAnsi="Tahoma" w:cs="Tahoma"/>
          <w:sz w:val="20"/>
        </w:rPr>
      </w:pPr>
      <w:r w:rsidRPr="005E312E">
        <w:rPr>
          <w:rFonts w:ascii="Tahoma" w:hAnsi="Tahoma" w:cs="Tahoma"/>
          <w:sz w:val="20"/>
        </w:rPr>
        <w:t xml:space="preserve">Klauzula dotyczy ubezpieczenia mienia od </w:t>
      </w:r>
      <w:r w:rsidR="005D2B22" w:rsidRPr="005E312E">
        <w:rPr>
          <w:rFonts w:ascii="Tahoma" w:hAnsi="Tahoma" w:cs="Tahoma"/>
          <w:sz w:val="20"/>
        </w:rPr>
        <w:t>wszystkich ryzyk</w:t>
      </w:r>
      <w:r w:rsidRPr="005E312E">
        <w:rPr>
          <w:rFonts w:ascii="Tahoma" w:hAnsi="Tahoma" w:cs="Tahoma"/>
          <w:sz w:val="20"/>
        </w:rPr>
        <w:t xml:space="preserve"> oraz ubezpieczenia sprzętu elektronicznego. Limit odpowiedzialności na jedno i wszystkie zdarzenia w rocznym okresie ubezpieczenia: 500.000,00 zł</w:t>
      </w:r>
      <w:r w:rsidR="00024C6B" w:rsidRPr="005E312E">
        <w:rPr>
          <w:rFonts w:ascii="Tahoma" w:hAnsi="Tahoma" w:cs="Tahoma"/>
          <w:sz w:val="20"/>
        </w:rPr>
        <w:t>.</w:t>
      </w:r>
    </w:p>
    <w:p w:rsidR="00D10079" w:rsidRPr="005E312E" w:rsidRDefault="00D10079" w:rsidP="003045BB">
      <w:pPr>
        <w:pStyle w:val="WW-Tekstpodstawowywcity2"/>
        <w:ind w:left="851" w:firstLine="0"/>
        <w:rPr>
          <w:rFonts w:ascii="Tahoma" w:hAnsi="Tahoma" w:cs="Tahoma"/>
          <w:sz w:val="20"/>
        </w:rPr>
      </w:pPr>
    </w:p>
    <w:p w:rsidR="00D10079" w:rsidRPr="005E312E" w:rsidRDefault="00D10079" w:rsidP="005B4666">
      <w:pPr>
        <w:numPr>
          <w:ilvl w:val="0"/>
          <w:numId w:val="41"/>
        </w:numPr>
        <w:tabs>
          <w:tab w:val="num" w:pos="1134"/>
        </w:tabs>
        <w:suppressAutoHyphens/>
        <w:jc w:val="both"/>
        <w:rPr>
          <w:rFonts w:ascii="Tahoma" w:hAnsi="Tahoma" w:cs="Tahoma"/>
        </w:rPr>
      </w:pPr>
      <w:r w:rsidRPr="005E312E">
        <w:rPr>
          <w:rFonts w:ascii="Tahoma" w:hAnsi="Tahoma" w:cs="Tahoma"/>
          <w:b/>
        </w:rPr>
        <w:t>Klauzula strajków, rozruchów, zamieszek społecznych</w:t>
      </w:r>
      <w:r w:rsidRPr="005E312E">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D10079" w:rsidRPr="005E312E" w:rsidRDefault="00D10079" w:rsidP="00D10079">
      <w:pPr>
        <w:tabs>
          <w:tab w:val="left" w:pos="993"/>
        </w:tabs>
        <w:ind w:left="993"/>
        <w:contextualSpacing/>
        <w:jc w:val="both"/>
        <w:rPr>
          <w:rFonts w:ascii="Tahoma" w:hAnsi="Tahoma" w:cs="Tahoma"/>
        </w:rPr>
      </w:pPr>
      <w:r w:rsidRPr="005E312E">
        <w:rPr>
          <w:rFonts w:ascii="Tahoma" w:hAnsi="Tahoma" w:cs="Tahoma"/>
        </w:rPr>
        <w:t>Przez strajki, rozruchy oraz zamieszki społeczne rozumie się:</w:t>
      </w:r>
    </w:p>
    <w:p w:rsidR="00D10079" w:rsidRPr="005E312E" w:rsidRDefault="00D10079" w:rsidP="00DC2344">
      <w:pPr>
        <w:numPr>
          <w:ilvl w:val="0"/>
          <w:numId w:val="11"/>
        </w:numPr>
        <w:tabs>
          <w:tab w:val="clear" w:pos="1070"/>
          <w:tab w:val="left" w:pos="993"/>
          <w:tab w:val="num" w:pos="1276"/>
        </w:tabs>
        <w:ind w:left="993" w:firstLine="0"/>
        <w:contextualSpacing/>
        <w:jc w:val="both"/>
        <w:rPr>
          <w:rFonts w:ascii="Tahoma" w:hAnsi="Tahoma" w:cs="Tahoma"/>
        </w:rPr>
      </w:pPr>
      <w:r w:rsidRPr="005E312E">
        <w:rPr>
          <w:rFonts w:ascii="Tahoma" w:hAnsi="Tahoma" w:cs="Tahoma"/>
        </w:rPr>
        <w:t>działanie osoby lub grupy osób, powodujące zakłócenia porządku publicznego;</w:t>
      </w:r>
    </w:p>
    <w:p w:rsidR="00D10079" w:rsidRPr="005E312E" w:rsidRDefault="00D10079" w:rsidP="00DC2344">
      <w:pPr>
        <w:numPr>
          <w:ilvl w:val="0"/>
          <w:numId w:val="11"/>
        </w:numPr>
        <w:tabs>
          <w:tab w:val="clear" w:pos="1070"/>
          <w:tab w:val="left" w:pos="993"/>
          <w:tab w:val="num" w:pos="1276"/>
        </w:tabs>
        <w:ind w:left="993" w:firstLine="0"/>
        <w:contextualSpacing/>
        <w:jc w:val="both"/>
        <w:rPr>
          <w:rFonts w:ascii="Tahoma" w:hAnsi="Tahoma" w:cs="Tahoma"/>
        </w:rPr>
      </w:pPr>
      <w:r w:rsidRPr="005E312E">
        <w:rPr>
          <w:rFonts w:ascii="Tahoma" w:hAnsi="Tahoma" w:cs="Tahoma"/>
        </w:rPr>
        <w:t>działanie legalnie ustanowionej władzy zmierzające do przywrócenia porządku publicznego lub zminimalizowania skutków zakłóceń;</w:t>
      </w:r>
    </w:p>
    <w:p w:rsidR="00D10079" w:rsidRPr="005E312E" w:rsidRDefault="00D10079" w:rsidP="00DC2344">
      <w:pPr>
        <w:numPr>
          <w:ilvl w:val="0"/>
          <w:numId w:val="11"/>
        </w:numPr>
        <w:tabs>
          <w:tab w:val="clear" w:pos="1070"/>
          <w:tab w:val="left" w:pos="993"/>
          <w:tab w:val="num" w:pos="1276"/>
        </w:tabs>
        <w:ind w:left="993" w:firstLine="0"/>
        <w:contextualSpacing/>
        <w:jc w:val="both"/>
        <w:rPr>
          <w:rFonts w:ascii="Tahoma" w:hAnsi="Tahoma" w:cs="Tahoma"/>
        </w:rPr>
      </w:pPr>
      <w:r w:rsidRPr="005E312E">
        <w:rPr>
          <w:rFonts w:ascii="Tahoma" w:hAnsi="Tahoma" w:cs="Tahoma"/>
        </w:rPr>
        <w:t>umyślne działanie strajkującego lub poddanego lokautowi pracownika, mające na celu wspomożenie strajku lub przeciwstawienie się lokautowi;</w:t>
      </w:r>
    </w:p>
    <w:p w:rsidR="00D10079" w:rsidRPr="005E312E" w:rsidRDefault="00D10079" w:rsidP="00DC2344">
      <w:pPr>
        <w:numPr>
          <w:ilvl w:val="0"/>
          <w:numId w:val="11"/>
        </w:numPr>
        <w:tabs>
          <w:tab w:val="clear" w:pos="1070"/>
          <w:tab w:val="left" w:pos="993"/>
          <w:tab w:val="num" w:pos="1276"/>
        </w:tabs>
        <w:ind w:left="993" w:firstLine="0"/>
        <w:contextualSpacing/>
        <w:jc w:val="both"/>
        <w:rPr>
          <w:rFonts w:ascii="Tahoma" w:hAnsi="Tahoma" w:cs="Tahoma"/>
        </w:rPr>
      </w:pPr>
      <w:r w:rsidRPr="005E312E">
        <w:rPr>
          <w:rFonts w:ascii="Tahoma" w:hAnsi="Tahoma" w:cs="Tahoma"/>
        </w:rPr>
        <w:t>działanie legalnie ustanowionej władzy zapobiegające takim czynnościom lub działającej w celu zminimalizowania skutków takich czynności.</w:t>
      </w:r>
    </w:p>
    <w:p w:rsidR="00D10079" w:rsidRPr="005E312E" w:rsidRDefault="00D10079" w:rsidP="00D10079">
      <w:pPr>
        <w:tabs>
          <w:tab w:val="left" w:pos="993"/>
          <w:tab w:val="num" w:pos="1276"/>
        </w:tabs>
        <w:ind w:left="993"/>
        <w:contextualSpacing/>
        <w:jc w:val="both"/>
        <w:rPr>
          <w:rFonts w:ascii="Tahoma" w:hAnsi="Tahoma" w:cs="Tahoma"/>
        </w:rPr>
      </w:pPr>
      <w:r w:rsidRPr="005E312E">
        <w:rPr>
          <w:rFonts w:ascii="Tahoma" w:hAnsi="Tahoma" w:cs="Tahoma"/>
        </w:rPr>
        <w:t>Z ochrony ubezpieczeniowej wyłącza się szkody:</w:t>
      </w:r>
    </w:p>
    <w:p w:rsidR="00D10079" w:rsidRPr="005E312E" w:rsidRDefault="00D10079" w:rsidP="00DC2344">
      <w:pPr>
        <w:numPr>
          <w:ilvl w:val="1"/>
          <w:numId w:val="10"/>
        </w:numPr>
        <w:tabs>
          <w:tab w:val="left" w:pos="993"/>
          <w:tab w:val="num" w:pos="1276"/>
        </w:tabs>
        <w:ind w:left="993" w:firstLine="0"/>
        <w:contextualSpacing/>
        <w:jc w:val="both"/>
        <w:rPr>
          <w:rFonts w:ascii="Tahoma" w:hAnsi="Tahoma" w:cs="Tahoma"/>
        </w:rPr>
      </w:pPr>
      <w:r w:rsidRPr="005E312E">
        <w:rPr>
          <w:rFonts w:ascii="Tahoma" w:hAnsi="Tahoma" w:cs="Tahoma"/>
        </w:rPr>
        <w:t>wynikłe z całkowitego lub częściowego zaprzestania działalności, opóźnień lub zakłóceń działalności;</w:t>
      </w:r>
    </w:p>
    <w:p w:rsidR="00D10079" w:rsidRPr="005E312E" w:rsidRDefault="00D10079" w:rsidP="00DC2344">
      <w:pPr>
        <w:numPr>
          <w:ilvl w:val="1"/>
          <w:numId w:val="10"/>
        </w:numPr>
        <w:tabs>
          <w:tab w:val="left" w:pos="993"/>
          <w:tab w:val="num" w:pos="1276"/>
        </w:tabs>
        <w:ind w:left="993" w:firstLine="0"/>
        <w:contextualSpacing/>
        <w:jc w:val="both"/>
        <w:rPr>
          <w:rFonts w:ascii="Tahoma" w:hAnsi="Tahoma" w:cs="Tahoma"/>
        </w:rPr>
      </w:pPr>
      <w:r w:rsidRPr="005E312E">
        <w:rPr>
          <w:rFonts w:ascii="Tahoma" w:hAnsi="Tahoma" w:cs="Tahoma"/>
        </w:rPr>
        <w:t>powstałe wskutek trwałego lub tymczasowego zajęcia, w wyniku konfiskaty lub rekwizycji przez legalną władzę;</w:t>
      </w:r>
    </w:p>
    <w:p w:rsidR="00D10079" w:rsidRPr="005E312E" w:rsidRDefault="00D10079" w:rsidP="00DC2344">
      <w:pPr>
        <w:numPr>
          <w:ilvl w:val="1"/>
          <w:numId w:val="10"/>
        </w:numPr>
        <w:tabs>
          <w:tab w:val="left" w:pos="993"/>
          <w:tab w:val="num" w:pos="1276"/>
        </w:tabs>
        <w:ind w:left="993" w:firstLine="0"/>
        <w:contextualSpacing/>
        <w:jc w:val="both"/>
        <w:rPr>
          <w:rFonts w:ascii="Tahoma" w:hAnsi="Tahoma" w:cs="Tahoma"/>
        </w:rPr>
      </w:pPr>
      <w:r w:rsidRPr="005E312E">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rsidR="00D10079" w:rsidRPr="005E312E" w:rsidRDefault="00D10079" w:rsidP="00DC2344">
      <w:pPr>
        <w:numPr>
          <w:ilvl w:val="1"/>
          <w:numId w:val="10"/>
        </w:numPr>
        <w:tabs>
          <w:tab w:val="left" w:pos="993"/>
          <w:tab w:val="num" w:pos="1276"/>
        </w:tabs>
        <w:ind w:left="993" w:firstLine="0"/>
        <w:contextualSpacing/>
        <w:jc w:val="both"/>
        <w:rPr>
          <w:rFonts w:ascii="Tahoma" w:hAnsi="Tahoma" w:cs="Tahoma"/>
        </w:rPr>
      </w:pPr>
      <w:r w:rsidRPr="005E312E">
        <w:rPr>
          <w:rFonts w:ascii="Tahoma" w:hAnsi="Tahoma" w:cs="Tahoma"/>
        </w:rPr>
        <w:t>aktów terroryzmu.</w:t>
      </w:r>
    </w:p>
    <w:p w:rsidR="00D10079" w:rsidRPr="005E312E" w:rsidRDefault="00D10079" w:rsidP="00D10079">
      <w:pPr>
        <w:pStyle w:val="WW-Tekstpodstawowywcity2"/>
        <w:tabs>
          <w:tab w:val="num" w:pos="1276"/>
        </w:tabs>
        <w:ind w:left="709" w:firstLine="0"/>
        <w:rPr>
          <w:rFonts w:ascii="Tahoma" w:hAnsi="Tahoma" w:cs="Tahoma"/>
          <w:sz w:val="20"/>
        </w:rPr>
      </w:pPr>
      <w:r w:rsidRPr="005E312E">
        <w:rPr>
          <w:rFonts w:ascii="Tahoma" w:hAnsi="Tahoma" w:cs="Tahoma"/>
          <w:sz w:val="20"/>
        </w:rPr>
        <w:t xml:space="preserve">Klauzula dotyczy ubezpieczenia mienia od wszystkich ryzyk oraz ubezpieczenia sprzętu elektronicznego. Limit odpowiedzialności na jedno i wszystkie zdarzenia w rocznym okresie ubezpieczenia: </w:t>
      </w:r>
      <w:r w:rsidR="00AC6A5A" w:rsidRPr="005E312E">
        <w:rPr>
          <w:rFonts w:ascii="Tahoma" w:hAnsi="Tahoma" w:cs="Tahoma"/>
          <w:sz w:val="20"/>
        </w:rPr>
        <w:t>5</w:t>
      </w:r>
      <w:r w:rsidRPr="005E312E">
        <w:rPr>
          <w:rFonts w:ascii="Tahoma" w:hAnsi="Tahoma" w:cs="Tahoma"/>
          <w:sz w:val="20"/>
        </w:rPr>
        <w:t>00.000,00 zł.</w:t>
      </w:r>
    </w:p>
    <w:p w:rsidR="00690E87" w:rsidRPr="005E312E" w:rsidRDefault="00690E87" w:rsidP="00690E87">
      <w:pPr>
        <w:pStyle w:val="WW-Tekstpodstawowywcity2"/>
        <w:ind w:left="1070" w:firstLine="0"/>
        <w:rPr>
          <w:rFonts w:ascii="Tahoma" w:hAnsi="Tahoma" w:cs="Tahoma"/>
          <w:sz w:val="20"/>
        </w:rPr>
      </w:pPr>
    </w:p>
    <w:p w:rsidR="00D7576D" w:rsidRPr="005E312E" w:rsidRDefault="00544DAD" w:rsidP="005B4666">
      <w:pPr>
        <w:pStyle w:val="WW-Tekstpodstawowywcity2"/>
        <w:numPr>
          <w:ilvl w:val="0"/>
          <w:numId w:val="41"/>
        </w:numPr>
        <w:spacing w:before="112" w:after="248"/>
        <w:rPr>
          <w:rFonts w:ascii="Tahoma" w:hAnsi="Tahoma" w:cs="Tahoma"/>
          <w:sz w:val="20"/>
        </w:rPr>
      </w:pPr>
      <w:r w:rsidRPr="005E312E">
        <w:rPr>
          <w:rFonts w:ascii="Tahoma" w:hAnsi="Tahoma" w:cs="Tahoma"/>
          <w:b/>
          <w:sz w:val="20"/>
        </w:rPr>
        <w:t xml:space="preserve">Klauzula zaliczki na poczet odszkodowania – </w:t>
      </w:r>
      <w:r w:rsidRPr="005E312E">
        <w:rPr>
          <w:rFonts w:ascii="Tahoma" w:hAnsi="Tahoma" w:cs="Tahoma"/>
          <w:sz w:val="20"/>
        </w:rPr>
        <w:t xml:space="preserve">Ubezpieczyciel w przypadku potwierdzenia swojej odpowiedzialności za powstałą szkodę, wypłaca zaliczkę na poczet odszkodowania w wysokości </w:t>
      </w:r>
      <w:r w:rsidR="00690E87" w:rsidRPr="005E312E">
        <w:rPr>
          <w:rFonts w:ascii="Tahoma" w:hAnsi="Tahoma" w:cs="Tahoma"/>
          <w:sz w:val="20"/>
        </w:rPr>
        <w:t>bezspornych</w:t>
      </w:r>
      <w:r w:rsidRPr="005E312E">
        <w:rPr>
          <w:rFonts w:ascii="Tahoma" w:hAnsi="Tahoma" w:cs="Tahoma"/>
          <w:sz w:val="20"/>
        </w:rPr>
        <w:t xml:space="preserve"> kosztów szkody stwierdzonych kosztorysem wewnętrznym lub zewnętrznym w ciągu 14 dni od otrzymania zawiadomienia o szkodzie. Dotyczy wszystkich ryzyk.</w:t>
      </w:r>
    </w:p>
    <w:p w:rsidR="00D7576D" w:rsidRPr="005E312E" w:rsidRDefault="00544DAD" w:rsidP="005B4666">
      <w:pPr>
        <w:pStyle w:val="WW-Tekstpodstawowywcity2"/>
        <w:numPr>
          <w:ilvl w:val="0"/>
          <w:numId w:val="41"/>
        </w:numPr>
        <w:spacing w:before="112" w:after="248"/>
        <w:rPr>
          <w:rFonts w:ascii="Tahoma" w:hAnsi="Tahoma" w:cs="Tahoma"/>
          <w:sz w:val="20"/>
        </w:rPr>
      </w:pPr>
      <w:r w:rsidRPr="005E312E">
        <w:rPr>
          <w:rFonts w:ascii="Tahoma" w:hAnsi="Tahoma" w:cs="Tahoma"/>
          <w:b/>
          <w:sz w:val="20"/>
        </w:rPr>
        <w:t xml:space="preserve">Klauzula funduszu prewencyjnego – </w:t>
      </w:r>
      <w:r w:rsidR="00FF001B" w:rsidRPr="005E312E">
        <w:rPr>
          <w:rFonts w:ascii="Tahoma" w:hAnsi="Tahoma" w:cs="Tahoma"/>
          <w:sz w:val="20"/>
        </w:rPr>
        <w:t xml:space="preserve">Ubezpieczyciel stawia do dyspozycji Ubezpieczającego fundusz prewencyjny w wysokości 10% płaconych składek z całości ubezpieczeń zawartych w wyniku niniejszego </w:t>
      </w:r>
      <w:r w:rsidR="00445C5A" w:rsidRPr="005E312E">
        <w:rPr>
          <w:rFonts w:ascii="Tahoma" w:hAnsi="Tahoma" w:cs="Tahoma"/>
          <w:sz w:val="20"/>
        </w:rPr>
        <w:t>zapytania ofertowego</w:t>
      </w:r>
      <w:r w:rsidR="00FF001B" w:rsidRPr="005E312E">
        <w:rPr>
          <w:rFonts w:ascii="Tahoma" w:hAnsi="Tahoma" w:cs="Tahoma"/>
          <w:sz w:val="20"/>
        </w:rPr>
        <w:t>,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5E312E">
        <w:rPr>
          <w:rFonts w:ascii="Tahoma" w:hAnsi="Tahoma" w:cs="Tahoma"/>
          <w:sz w:val="20"/>
        </w:rPr>
        <w:t>.</w:t>
      </w:r>
    </w:p>
    <w:p w:rsidR="00D7576D" w:rsidRPr="005E312E" w:rsidRDefault="00544DAD" w:rsidP="005B4666">
      <w:pPr>
        <w:pStyle w:val="WW-Tekstpodstawowywcity2"/>
        <w:numPr>
          <w:ilvl w:val="0"/>
          <w:numId w:val="41"/>
        </w:numPr>
        <w:spacing w:before="112" w:after="248"/>
        <w:rPr>
          <w:rFonts w:ascii="Tahoma" w:hAnsi="Tahoma" w:cs="Tahoma"/>
          <w:sz w:val="20"/>
        </w:rPr>
      </w:pPr>
      <w:r w:rsidRPr="005E312E">
        <w:rPr>
          <w:rFonts w:ascii="Tahoma" w:hAnsi="Tahoma" w:cs="Tahoma"/>
          <w:b/>
          <w:sz w:val="20"/>
        </w:rPr>
        <w:t xml:space="preserve">Klauzula zwiększenia limitu odpowiedzialności dla kosztów odtworzenia dokumentów </w:t>
      </w:r>
      <w:r w:rsidRPr="005E312E">
        <w:rPr>
          <w:rFonts w:ascii="Tahoma" w:hAnsi="Tahoma" w:cs="Tahoma"/>
          <w:sz w:val="20"/>
        </w:rPr>
        <w:t xml:space="preserve">– na mocy niniejszej klauzuli zostaje zwiększony limit odpowiedzialności w klauzuli kosztów odtworzenia </w:t>
      </w:r>
      <w:r w:rsidRPr="005E312E">
        <w:rPr>
          <w:rFonts w:ascii="Tahoma" w:hAnsi="Tahoma" w:cs="Tahoma"/>
          <w:sz w:val="20"/>
        </w:rPr>
        <w:lastRenderedPageBreak/>
        <w:t xml:space="preserve">dokumentów o dodatkowe 100.000,00 zł na jedno i wszystkie zdarzenia w okresie ubezpieczenia </w:t>
      </w:r>
      <w:r w:rsidRPr="005E312E">
        <w:rPr>
          <w:rFonts w:ascii="Tahoma" w:hAnsi="Tahoma" w:cs="Tahoma"/>
          <w:sz w:val="20"/>
        </w:rPr>
        <w:br/>
        <w:t>w systemie na pierwsze ryzyko.</w:t>
      </w:r>
    </w:p>
    <w:p w:rsidR="00D7576D" w:rsidRPr="005E312E" w:rsidRDefault="00544DAD" w:rsidP="005B4666">
      <w:pPr>
        <w:pStyle w:val="WW-Tekstpodstawowywcity2"/>
        <w:numPr>
          <w:ilvl w:val="0"/>
          <w:numId w:val="41"/>
        </w:numPr>
        <w:spacing w:before="112" w:after="248"/>
        <w:rPr>
          <w:rFonts w:ascii="Tahoma" w:hAnsi="Tahoma" w:cs="Tahoma"/>
          <w:sz w:val="20"/>
        </w:rPr>
      </w:pPr>
      <w:r w:rsidRPr="005E312E">
        <w:rPr>
          <w:rFonts w:ascii="Tahoma" w:hAnsi="Tahoma" w:cs="Tahoma"/>
          <w:b/>
          <w:sz w:val="20"/>
        </w:rPr>
        <w:t xml:space="preserve">Klauzula zwiększenia limitu odpowiedzialności dla przezornej sumy ubezpieczenia </w:t>
      </w:r>
      <w:r w:rsidRPr="005E312E">
        <w:rPr>
          <w:rFonts w:ascii="Tahoma" w:hAnsi="Tahoma" w:cs="Tahoma"/>
          <w:sz w:val="20"/>
        </w:rPr>
        <w:t xml:space="preserve">– na mocy niniejszej klauzuli Ubezpieczyciel zwiększa limit odpowiedzialności </w:t>
      </w:r>
      <w:r w:rsidR="00FD1689" w:rsidRPr="005E312E">
        <w:rPr>
          <w:rFonts w:ascii="Tahoma" w:hAnsi="Tahoma" w:cs="Tahoma"/>
          <w:sz w:val="20"/>
        </w:rPr>
        <w:t>w klauzuli przezornej sumy ubezpieczenia do kwoty 1 </w:t>
      </w:r>
      <w:r w:rsidR="00DF0D7F">
        <w:rPr>
          <w:rFonts w:ascii="Tahoma" w:hAnsi="Tahoma" w:cs="Tahoma"/>
          <w:sz w:val="20"/>
        </w:rPr>
        <w:t>5</w:t>
      </w:r>
      <w:r w:rsidR="00FD1689" w:rsidRPr="005E312E">
        <w:rPr>
          <w:rFonts w:ascii="Tahoma" w:hAnsi="Tahoma" w:cs="Tahoma"/>
          <w:sz w:val="20"/>
        </w:rPr>
        <w:t>00 000,00 zł. Pozostałe zapisy klauzuli przezornej sumy ubezpieczenia pozostają bez zmian</w:t>
      </w:r>
      <w:r w:rsidRPr="005E312E">
        <w:rPr>
          <w:rFonts w:ascii="Tahoma" w:hAnsi="Tahoma" w:cs="Tahoma"/>
          <w:sz w:val="20"/>
        </w:rPr>
        <w:t>.</w:t>
      </w:r>
    </w:p>
    <w:p w:rsidR="00D7576D" w:rsidRPr="002255ED" w:rsidRDefault="00544DAD" w:rsidP="005B4666">
      <w:pPr>
        <w:pStyle w:val="WW-Tekstpodstawowywcity2"/>
        <w:numPr>
          <w:ilvl w:val="0"/>
          <w:numId w:val="41"/>
        </w:numPr>
        <w:spacing w:before="112" w:after="248"/>
        <w:rPr>
          <w:rFonts w:ascii="Tahoma" w:hAnsi="Tahoma" w:cs="Tahoma"/>
          <w:sz w:val="20"/>
        </w:rPr>
      </w:pPr>
      <w:r w:rsidRPr="005E312E">
        <w:rPr>
          <w:rFonts w:ascii="Tahoma" w:hAnsi="Tahoma" w:cs="Tahoma"/>
          <w:b/>
          <w:sz w:val="20"/>
        </w:rPr>
        <w:t xml:space="preserve">Klauzula zniesienia limitów odpowiedzialności dla klauzul automatycznego pokrycia </w:t>
      </w:r>
      <w:r w:rsidRPr="005E312E">
        <w:rPr>
          <w:rFonts w:ascii="Tahoma" w:hAnsi="Tahoma" w:cs="Tahoma"/>
          <w:sz w:val="20"/>
        </w:rPr>
        <w:t>– na mocy niniejszej klauzuli Ubezpieczyciel znosi całkowicie</w:t>
      </w:r>
      <w:r w:rsidRPr="002255ED">
        <w:rPr>
          <w:rFonts w:ascii="Tahoma" w:hAnsi="Tahoma" w:cs="Tahoma"/>
          <w:sz w:val="20"/>
        </w:rPr>
        <w:t xml:space="preserve"> limity odpowiedzialności, o których mowa w klauzuli </w:t>
      </w:r>
      <w:r w:rsidR="005C3C50" w:rsidRPr="002255ED">
        <w:rPr>
          <w:rFonts w:ascii="Tahoma" w:hAnsi="Tahoma" w:cs="Tahoma"/>
          <w:sz w:val="20"/>
        </w:rPr>
        <w:t xml:space="preserve">automatycznego pokrycia </w:t>
      </w:r>
      <w:r w:rsidRPr="002255ED">
        <w:rPr>
          <w:rFonts w:ascii="Tahoma" w:hAnsi="Tahoma" w:cs="Tahoma"/>
          <w:sz w:val="20"/>
        </w:rPr>
        <w:t>w sprzęcie elektronicznym oraz automatycznego pokrycia w środkach trwałych i wyposażeniu. Pozostałe zapisy ww. klauzul automatycznego pokrycia pozostają bez zmian.</w:t>
      </w:r>
    </w:p>
    <w:p w:rsidR="00D7576D" w:rsidRPr="002255ED" w:rsidRDefault="00781463" w:rsidP="005B4666">
      <w:pPr>
        <w:pStyle w:val="WW-Tekstpodstawowywcity2"/>
        <w:numPr>
          <w:ilvl w:val="0"/>
          <w:numId w:val="41"/>
        </w:numPr>
        <w:spacing w:before="112" w:after="248"/>
        <w:rPr>
          <w:rFonts w:ascii="Tahoma" w:hAnsi="Tahoma" w:cs="Tahoma"/>
          <w:sz w:val="20"/>
        </w:rPr>
      </w:pPr>
      <w:r w:rsidRPr="002255ED">
        <w:rPr>
          <w:rFonts w:ascii="Tahoma" w:hAnsi="Tahoma" w:cs="Tahoma"/>
          <w:b/>
          <w:sz w:val="20"/>
        </w:rPr>
        <w:t>Klauzula kompensacji sum ubezpieczenia</w:t>
      </w:r>
      <w:r w:rsidRPr="002255ED">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rsidR="006501B3" w:rsidRPr="002255ED" w:rsidRDefault="00781463" w:rsidP="005B4666">
      <w:pPr>
        <w:pStyle w:val="WW-Tekstpodstawowywcity2"/>
        <w:numPr>
          <w:ilvl w:val="0"/>
          <w:numId w:val="41"/>
        </w:numPr>
        <w:spacing w:before="112" w:after="248"/>
        <w:rPr>
          <w:rFonts w:ascii="Tahoma" w:hAnsi="Tahoma" w:cs="Tahoma"/>
          <w:sz w:val="20"/>
        </w:rPr>
      </w:pPr>
      <w:r w:rsidRPr="002255ED">
        <w:rPr>
          <w:rFonts w:ascii="Tahoma" w:hAnsi="Tahoma" w:cs="Tahoma"/>
          <w:b/>
          <w:sz w:val="20"/>
        </w:rPr>
        <w:t>Klauzula uznania kosztów dodatkowych wynikających z braku części zamiennych</w:t>
      </w:r>
      <w:r w:rsidRPr="002255ED">
        <w:rPr>
          <w:rFonts w:ascii="Tahoma" w:hAnsi="Tahoma" w:cs="Tahoma"/>
          <w:sz w:val="20"/>
        </w:rPr>
        <w:t xml:space="preserve"> –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100 000,00 zł na jedno i wszystkie zdarzenia w okresie ubezpieczenia. Dotyczy ubezpieczenia mienia od </w:t>
      </w:r>
      <w:r w:rsidR="001E7B75" w:rsidRPr="002255ED">
        <w:rPr>
          <w:rFonts w:ascii="Tahoma" w:hAnsi="Tahoma" w:cs="Tahoma"/>
          <w:sz w:val="20"/>
        </w:rPr>
        <w:t>wszystkich ryzyk</w:t>
      </w:r>
      <w:r w:rsidRPr="002255ED">
        <w:rPr>
          <w:rFonts w:ascii="Tahoma" w:hAnsi="Tahoma" w:cs="Tahoma"/>
          <w:sz w:val="20"/>
        </w:rPr>
        <w:t>, ubezpieczenia sprzętu elektronicznego od wszystkich ryzyk</w:t>
      </w:r>
      <w:r w:rsidR="002255ED" w:rsidRPr="002255ED">
        <w:rPr>
          <w:rFonts w:ascii="Tahoma" w:hAnsi="Tahoma" w:cs="Tahoma"/>
          <w:sz w:val="20"/>
        </w:rPr>
        <w:t>.</w:t>
      </w:r>
    </w:p>
    <w:p w:rsidR="001D653C" w:rsidRPr="00A95A95" w:rsidRDefault="00C71405" w:rsidP="005B4666">
      <w:pPr>
        <w:pStyle w:val="WW-Tekstpodstawowywcity2"/>
        <w:numPr>
          <w:ilvl w:val="0"/>
          <w:numId w:val="41"/>
        </w:numPr>
        <w:rPr>
          <w:rFonts w:ascii="Tahoma" w:hAnsi="Tahoma" w:cs="Tahoma"/>
          <w:b/>
          <w:color w:val="FF0000"/>
        </w:rPr>
      </w:pPr>
      <w:r w:rsidRPr="00F65B81">
        <w:rPr>
          <w:rFonts w:ascii="Tahoma" w:hAnsi="Tahoma" w:cs="Tahoma"/>
          <w:b/>
          <w:sz w:val="20"/>
        </w:rPr>
        <w:t>Klauzula zwiększenia limitu odpowiedzialności dla szkód mechanicznych  –</w:t>
      </w:r>
      <w:r w:rsidRPr="00F65B81">
        <w:rPr>
          <w:rFonts w:ascii="Tahoma" w:hAnsi="Tahoma" w:cs="Tahoma"/>
          <w:sz w:val="20"/>
        </w:rPr>
        <w:t xml:space="preserve"> na mocy niniejszej klauzuli Ubezpieczyciel zwiększa limit odpowiedzialności w klauzuli szkód mechanicznych o dodatkowe 100.000,00 zł. Pozostałe zapisy klauzuli szkód mechanicznych pozostają bez zmian. Klauzula </w:t>
      </w:r>
      <w:r w:rsidRPr="00A95A95">
        <w:rPr>
          <w:rFonts w:ascii="Tahoma" w:hAnsi="Tahoma" w:cs="Tahoma"/>
          <w:sz w:val="20"/>
        </w:rPr>
        <w:t xml:space="preserve">dotyczy ubezpieczenia mienia od </w:t>
      </w:r>
      <w:r w:rsidR="00F33242" w:rsidRPr="00A95A95">
        <w:rPr>
          <w:rFonts w:ascii="Tahoma" w:hAnsi="Tahoma" w:cs="Tahoma"/>
          <w:sz w:val="20"/>
        </w:rPr>
        <w:t>wszystkich ryzyk</w:t>
      </w:r>
      <w:r w:rsidR="005732D3" w:rsidRPr="00A95A95">
        <w:rPr>
          <w:rFonts w:ascii="Tahoma" w:hAnsi="Tahoma" w:cs="Tahoma"/>
          <w:sz w:val="20"/>
        </w:rPr>
        <w:t>.</w:t>
      </w:r>
      <w:r w:rsidR="006501B3" w:rsidRPr="00A95A95">
        <w:rPr>
          <w:rFonts w:ascii="Tahoma" w:hAnsi="Tahoma" w:cs="Tahoma"/>
          <w:b/>
          <w:color w:val="000000"/>
          <w:sz w:val="20"/>
        </w:rPr>
        <w:t xml:space="preserve"> </w:t>
      </w:r>
      <w:r w:rsidR="006501B3" w:rsidRPr="00A95A95">
        <w:rPr>
          <w:rFonts w:ascii="Tahoma" w:hAnsi="Tahoma" w:cs="Tahoma"/>
          <w:b/>
          <w:color w:val="FF0000"/>
          <w:sz w:val="20"/>
        </w:rPr>
        <w:t xml:space="preserve"> </w:t>
      </w:r>
    </w:p>
    <w:p w:rsidR="001D653C" w:rsidRPr="00A95A95" w:rsidRDefault="001D653C" w:rsidP="001D653C">
      <w:pPr>
        <w:pStyle w:val="WW-Tekstpodstawowywcity2"/>
        <w:ind w:left="928" w:firstLine="0"/>
        <w:rPr>
          <w:rFonts w:ascii="Tahoma" w:hAnsi="Tahoma" w:cs="Tahoma"/>
          <w:b/>
          <w:color w:val="FF0000"/>
        </w:rPr>
      </w:pPr>
    </w:p>
    <w:p w:rsidR="00AC6A5A" w:rsidRPr="002255ED" w:rsidRDefault="00AC6A5A" w:rsidP="005B4666">
      <w:pPr>
        <w:pStyle w:val="WW-Tekstpodstawowywcity2"/>
        <w:numPr>
          <w:ilvl w:val="0"/>
          <w:numId w:val="41"/>
        </w:numPr>
        <w:rPr>
          <w:rStyle w:val="Pogrubienie"/>
          <w:rFonts w:ascii="Tahoma" w:hAnsi="Tahoma" w:cs="Tahoma"/>
          <w:bCs w:val="0"/>
          <w:sz w:val="20"/>
        </w:rPr>
      </w:pPr>
      <w:r w:rsidRPr="00A95A95">
        <w:rPr>
          <w:rFonts w:ascii="Tahoma" w:hAnsi="Tahoma" w:cs="Tahoma"/>
          <w:b/>
          <w:sz w:val="20"/>
        </w:rPr>
        <w:t>Klauzula odpowiedzialności za długotrwałe oddziaływanie czynników</w:t>
      </w:r>
      <w:r w:rsidRPr="00A95A95">
        <w:rPr>
          <w:rFonts w:ascii="Tahoma" w:hAnsi="Tahoma" w:cs="Tahoma"/>
          <w:sz w:val="20"/>
        </w:rPr>
        <w:t xml:space="preserve"> – na mocy niniejszej klauzuli zakres ubezpieczenia w ubezpieczeniu odpowiedzialności cywilnej zostaje rozszerzony o </w:t>
      </w:r>
      <w:r w:rsidRPr="00A95A95">
        <w:rPr>
          <w:rFonts w:ascii="Tahoma" w:hAnsi="Tahoma" w:cs="Tahoma"/>
          <w:sz w:val="20"/>
          <w:shd w:val="clear" w:color="auto" w:fill="FFFFFF"/>
        </w:rPr>
        <w:t xml:space="preserve">odpowiedzialność za </w:t>
      </w:r>
      <w:r w:rsidRPr="00A95A95">
        <w:rPr>
          <w:rStyle w:val="Pogrubienie"/>
          <w:rFonts w:ascii="Tahoma" w:hAnsi="Tahoma" w:cs="Tahoma"/>
          <w:b w:val="0"/>
          <w:sz w:val="20"/>
          <w:shd w:val="clear" w:color="auto" w:fill="FFFFFF"/>
        </w:rPr>
        <w:t xml:space="preserve">szkody będące </w:t>
      </w:r>
      <w:r w:rsidRPr="002255ED">
        <w:rPr>
          <w:rStyle w:val="Pogrubienie"/>
          <w:rFonts w:ascii="Tahoma" w:hAnsi="Tahoma" w:cs="Tahoma"/>
          <w:b w:val="0"/>
          <w:sz w:val="20"/>
          <w:shd w:val="clear" w:color="auto" w:fill="FFFFFF"/>
        </w:rPr>
        <w:t>bezpośrednim następstwem</w:t>
      </w:r>
      <w:r w:rsidRPr="002255ED">
        <w:rPr>
          <w:rStyle w:val="Pogrubienie"/>
          <w:rFonts w:ascii="Tahoma" w:hAnsi="Tahoma" w:cs="Tahoma"/>
          <w:sz w:val="20"/>
          <w:shd w:val="clear" w:color="auto" w:fill="FFFFFF"/>
        </w:rPr>
        <w:t xml:space="preserve"> </w:t>
      </w:r>
      <w:r w:rsidRPr="002255ED">
        <w:rPr>
          <w:rFonts w:ascii="Tahoma" w:hAnsi="Tahoma" w:cs="Tahoma"/>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2255ED">
        <w:rPr>
          <w:rStyle w:val="Pogrubienie"/>
          <w:rFonts w:ascii="Tahoma" w:hAnsi="Tahoma" w:cs="Tahoma"/>
          <w:b w:val="0"/>
          <w:sz w:val="20"/>
          <w:shd w:val="clear" w:color="auto" w:fill="FFFFFF"/>
        </w:rPr>
        <w:t>i podjął niezbędne czynności mające na celu zapobieżenie lub ograniczenie oddziaływania tych czynników w terminie 14 dni od dnia uzyskania takiej wiedzy.</w:t>
      </w:r>
      <w:r w:rsidRPr="002255ED">
        <w:rPr>
          <w:rStyle w:val="Pogrubienie"/>
          <w:rFonts w:ascii="Tahoma" w:hAnsi="Tahoma" w:cs="Tahoma"/>
          <w:sz w:val="20"/>
          <w:shd w:val="clear" w:color="auto" w:fill="FFFFFF"/>
        </w:rPr>
        <w:t xml:space="preserve"> </w:t>
      </w:r>
      <w:r w:rsidR="00E32551" w:rsidRPr="002255ED">
        <w:rPr>
          <w:rStyle w:val="Pogrubienie"/>
          <w:rFonts w:ascii="Tahoma" w:hAnsi="Tahoma" w:cs="Tahoma"/>
          <w:b w:val="0"/>
          <w:sz w:val="20"/>
          <w:shd w:val="clear" w:color="auto" w:fill="FFFFFF"/>
        </w:rPr>
        <w:t xml:space="preserve">Niniejsza klauzula nie ma zastosowania do odpowiedzialności cywilnej za szkody w środowisku naturalnym. </w:t>
      </w:r>
      <w:r w:rsidRPr="002255ED">
        <w:rPr>
          <w:rStyle w:val="Pogrubienie"/>
          <w:rFonts w:ascii="Tahoma" w:hAnsi="Tahoma" w:cs="Tahoma"/>
          <w:b w:val="0"/>
          <w:sz w:val="20"/>
          <w:shd w:val="clear" w:color="auto" w:fill="FFFFFF"/>
        </w:rPr>
        <w:t>Limit odpowiedzialności 100 000,00 zł na jeden i wszystkie wypadki ubezpieczeniowe w okresie ubezpieczenia.</w:t>
      </w:r>
    </w:p>
    <w:p w:rsidR="00AC6A5A" w:rsidRPr="002255ED" w:rsidRDefault="00AC6A5A" w:rsidP="00AC6A5A">
      <w:pPr>
        <w:pStyle w:val="Akapitzlist"/>
        <w:tabs>
          <w:tab w:val="num" w:pos="993"/>
        </w:tabs>
        <w:ind w:left="993" w:hanging="426"/>
        <w:rPr>
          <w:rFonts w:ascii="Tahoma" w:hAnsi="Tahoma" w:cs="Tahoma"/>
          <w:b/>
        </w:rPr>
      </w:pPr>
    </w:p>
    <w:p w:rsidR="00AC6A5A" w:rsidRPr="002255ED" w:rsidRDefault="00221617" w:rsidP="005B4666">
      <w:pPr>
        <w:pStyle w:val="WW-Tekstpodstawowywcity2"/>
        <w:numPr>
          <w:ilvl w:val="0"/>
          <w:numId w:val="41"/>
        </w:numPr>
        <w:rPr>
          <w:rFonts w:ascii="Tahoma" w:hAnsi="Tahoma" w:cs="Tahoma"/>
          <w:b/>
          <w:sz w:val="20"/>
        </w:rPr>
      </w:pPr>
      <w:r w:rsidRPr="002255ED">
        <w:rPr>
          <w:rFonts w:ascii="Tahoma" w:hAnsi="Tahoma" w:cs="Tahoma"/>
          <w:b/>
          <w:sz w:val="20"/>
        </w:rPr>
        <w:t>Klauzula odpowiedzialności w związku z naruszeniem przepisów o ochronie danych osob</w:t>
      </w:r>
      <w:r w:rsidR="00C83EC3" w:rsidRPr="002255ED">
        <w:rPr>
          <w:rFonts w:ascii="Tahoma" w:hAnsi="Tahoma" w:cs="Tahoma"/>
          <w:b/>
          <w:sz w:val="20"/>
        </w:rPr>
        <w:t>ow</w:t>
      </w:r>
      <w:r w:rsidRPr="002255ED">
        <w:rPr>
          <w:rFonts w:ascii="Tahoma" w:hAnsi="Tahoma" w:cs="Tahoma"/>
          <w:b/>
          <w:sz w:val="20"/>
        </w:rPr>
        <w:t xml:space="preserve">ych – </w:t>
      </w:r>
      <w:r w:rsidRPr="002255ED">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w:t>
      </w:r>
      <w:r w:rsidRPr="002255ED">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2255ED">
        <w:rPr>
          <w:rFonts w:ascii="Tahoma" w:hAnsi="Tahoma" w:cs="Tahoma"/>
          <w:sz w:val="20"/>
        </w:rPr>
        <w:t>.</w:t>
      </w:r>
      <w:r w:rsidRPr="002255ED">
        <w:rPr>
          <w:rStyle w:val="Pogrubienie"/>
          <w:rFonts w:ascii="Tahoma" w:hAnsi="Tahoma" w:cs="Tahoma"/>
          <w:sz w:val="20"/>
          <w:shd w:val="clear" w:color="auto" w:fill="FFFFFF"/>
        </w:rPr>
        <w:t xml:space="preserve"> Limit odpowiedzialności 100 000,00 zł na jeden i wszystkie wypadki ubezpieczeniowe w okresie ubezpieczenia. Jeżeli program ubezpieczenia OC obejmuje odpowiedzialność Ubezpieczonego za naruszenie przepisów o ochronie danych osobowych, to powyższy limit odpowiedzialności stanowi dodatkowy limit (nadwyżkę) ponad limit określony w programie ubezpieczenia OC</w:t>
      </w:r>
      <w:r w:rsidR="00AC6A5A" w:rsidRPr="002255ED">
        <w:rPr>
          <w:rStyle w:val="Pogrubienie"/>
          <w:rFonts w:ascii="Tahoma" w:hAnsi="Tahoma" w:cs="Tahoma"/>
          <w:b w:val="0"/>
          <w:sz w:val="20"/>
          <w:shd w:val="clear" w:color="auto" w:fill="FFFFFF"/>
        </w:rPr>
        <w:t>.</w:t>
      </w:r>
    </w:p>
    <w:p w:rsidR="00AC6A5A" w:rsidRPr="002255ED" w:rsidRDefault="00AC6A5A" w:rsidP="006501B3">
      <w:pPr>
        <w:pStyle w:val="Akapitzlist"/>
        <w:rPr>
          <w:rFonts w:ascii="Tahoma" w:hAnsi="Tahoma" w:cs="Tahoma"/>
          <w:b/>
        </w:rPr>
      </w:pPr>
    </w:p>
    <w:p w:rsidR="006501B3" w:rsidRPr="002255ED" w:rsidRDefault="006501B3" w:rsidP="005B4666">
      <w:pPr>
        <w:pStyle w:val="WW-Tekstpodstawowywcity2"/>
        <w:numPr>
          <w:ilvl w:val="0"/>
          <w:numId w:val="41"/>
        </w:numPr>
        <w:rPr>
          <w:rFonts w:ascii="Tahoma" w:hAnsi="Tahoma" w:cs="Tahoma"/>
          <w:sz w:val="20"/>
        </w:rPr>
      </w:pPr>
      <w:r w:rsidRPr="002255ED">
        <w:rPr>
          <w:rFonts w:ascii="Tahoma" w:hAnsi="Tahoma" w:cs="Tahoma"/>
          <w:b/>
          <w:iCs/>
          <w:sz w:val="20"/>
        </w:rPr>
        <w:lastRenderedPageBreak/>
        <w:t>Klauzula wężykowa</w:t>
      </w:r>
      <w:r w:rsidRPr="002255ED">
        <w:rPr>
          <w:rFonts w:ascii="Tahoma" w:hAnsi="Tahoma" w:cs="Tahoma"/>
          <w:iCs/>
          <w:sz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50 000,00 zł na jedno i wszystkie zdarzenia w okresie ubezpieczenia. Klauzula dotyczy ubezpieczenia odpowiedzialności cywilnej.</w:t>
      </w:r>
    </w:p>
    <w:p w:rsidR="00096E63" w:rsidRDefault="00096E63" w:rsidP="005E312E">
      <w:pPr>
        <w:pStyle w:val="WW-Tekstpodstawowy3"/>
        <w:rPr>
          <w:rFonts w:ascii="Tahoma" w:hAnsi="Tahoma" w:cs="Tahoma"/>
          <w:sz w:val="20"/>
        </w:rPr>
      </w:pPr>
    </w:p>
    <w:p w:rsidR="00096E63" w:rsidRDefault="00096E63" w:rsidP="005E312E">
      <w:pPr>
        <w:pStyle w:val="WW-Tekstpodstawowy3"/>
        <w:rPr>
          <w:rFonts w:ascii="Tahoma" w:hAnsi="Tahoma" w:cs="Tahoma"/>
          <w:sz w:val="20"/>
        </w:rPr>
      </w:pPr>
    </w:p>
    <w:p w:rsidR="005E312E" w:rsidRDefault="005E312E" w:rsidP="005E312E">
      <w:pPr>
        <w:pStyle w:val="WW-Tekstpodstawowy3"/>
        <w:rPr>
          <w:rFonts w:ascii="Tahoma" w:hAnsi="Tahoma" w:cs="Tahoma"/>
          <w:sz w:val="20"/>
        </w:rPr>
      </w:pPr>
      <w:r w:rsidRPr="004E02A0">
        <w:rPr>
          <w:rFonts w:ascii="Tahoma" w:hAnsi="Tahoma" w:cs="Tahoma"/>
          <w:sz w:val="20"/>
        </w:rPr>
        <w:t>Część II Z</w:t>
      </w:r>
      <w:r>
        <w:rPr>
          <w:rFonts w:ascii="Tahoma" w:hAnsi="Tahoma" w:cs="Tahoma"/>
          <w:sz w:val="20"/>
        </w:rPr>
        <w:t>apytania</w:t>
      </w:r>
    </w:p>
    <w:p w:rsidR="005E312E" w:rsidRDefault="005E312E" w:rsidP="005E312E">
      <w:pPr>
        <w:jc w:val="center"/>
        <w:rPr>
          <w:rFonts w:ascii="Tahoma" w:hAnsi="Tahoma" w:cs="Tahoma"/>
          <w:b/>
          <w:u w:val="single"/>
        </w:rPr>
      </w:pPr>
    </w:p>
    <w:p w:rsidR="005E312E" w:rsidRDefault="005E312E" w:rsidP="005E312E">
      <w:pPr>
        <w:jc w:val="center"/>
        <w:rPr>
          <w:rFonts w:ascii="Tahoma" w:hAnsi="Tahoma" w:cs="Tahoma"/>
          <w:b/>
          <w:u w:val="single"/>
        </w:rPr>
      </w:pPr>
      <w:r w:rsidRPr="004E02A0">
        <w:rPr>
          <w:rFonts w:ascii="Tahoma" w:hAnsi="Tahoma" w:cs="Tahoma"/>
          <w:b/>
          <w:u w:val="single"/>
        </w:rPr>
        <w:t>KLAUZULE OBLIGATORYJNIE WŁĄCZONE DO ZAKRESU UBEZPIECZENIA</w:t>
      </w:r>
    </w:p>
    <w:p w:rsidR="005E312E" w:rsidRDefault="005E312E" w:rsidP="005E312E">
      <w:pPr>
        <w:jc w:val="center"/>
        <w:rPr>
          <w:rFonts w:ascii="Tahoma" w:hAnsi="Tahoma" w:cs="Tahoma"/>
          <w:b/>
          <w:u w:val="single"/>
        </w:rPr>
      </w:pPr>
    </w:p>
    <w:p w:rsidR="005E312E" w:rsidRPr="004E02A0" w:rsidRDefault="005E312E" w:rsidP="005E312E">
      <w:pPr>
        <w:pStyle w:val="WW-Tekstpodstawowywcity2"/>
        <w:numPr>
          <w:ilvl w:val="0"/>
          <w:numId w:val="38"/>
        </w:numPr>
        <w:rPr>
          <w:rFonts w:ascii="Tahoma" w:hAnsi="Tahoma" w:cs="Tahoma"/>
          <w:sz w:val="20"/>
        </w:rPr>
      </w:pPr>
      <w:r w:rsidRPr="004E02A0">
        <w:rPr>
          <w:rFonts w:ascii="Tahoma" w:hAnsi="Tahoma" w:cs="Tahoma"/>
          <w:b/>
          <w:color w:val="000000"/>
          <w:sz w:val="20"/>
        </w:rPr>
        <w:t xml:space="preserve">Klauzula płatności rat - </w:t>
      </w:r>
      <w:r w:rsidRPr="004E02A0">
        <w:rPr>
          <w:rFonts w:ascii="Tahoma" w:hAnsi="Tahoma" w:cs="Tahoma"/>
          <w:sz w:val="20"/>
        </w:rPr>
        <w:t>w przypadku wypłaty odszkodowania,</w:t>
      </w:r>
      <w:r w:rsidRPr="004E02A0">
        <w:rPr>
          <w:rFonts w:ascii="Tahoma" w:hAnsi="Tahoma" w:cs="Tahoma"/>
          <w:b/>
          <w:sz w:val="20"/>
        </w:rPr>
        <w:t xml:space="preserve"> </w:t>
      </w:r>
      <w:r w:rsidRPr="004E02A0">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5E312E" w:rsidRPr="004E02A0" w:rsidRDefault="005E312E" w:rsidP="005E312E">
      <w:pPr>
        <w:pStyle w:val="WW-Tekstpodstawowywcity2"/>
        <w:ind w:left="1070" w:firstLine="0"/>
        <w:rPr>
          <w:rFonts w:ascii="Tahoma" w:hAnsi="Tahoma" w:cs="Tahoma"/>
          <w:sz w:val="20"/>
        </w:rPr>
      </w:pPr>
    </w:p>
    <w:p w:rsidR="005E312E" w:rsidRPr="004E02A0" w:rsidRDefault="005E312E" w:rsidP="005E312E">
      <w:pPr>
        <w:pStyle w:val="WW-Tekstpodstawowywcity2"/>
        <w:numPr>
          <w:ilvl w:val="0"/>
          <w:numId w:val="38"/>
        </w:numPr>
        <w:rPr>
          <w:rFonts w:ascii="Tahoma" w:hAnsi="Tahoma" w:cs="Tahoma"/>
          <w:sz w:val="20"/>
        </w:rPr>
      </w:pPr>
      <w:r w:rsidRPr="004E02A0">
        <w:rPr>
          <w:rFonts w:ascii="Tahoma" w:hAnsi="Tahoma" w:cs="Tahoma"/>
          <w:b/>
          <w:sz w:val="20"/>
        </w:rPr>
        <w:t xml:space="preserve">Klauzula niezawiadomienia w terminie o szkodzie - </w:t>
      </w:r>
      <w:r w:rsidRPr="004E02A0">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5E312E" w:rsidRPr="004E02A0" w:rsidRDefault="005E312E" w:rsidP="005E312E">
      <w:pPr>
        <w:pStyle w:val="WW-Tekstpodstawowywcity2"/>
        <w:ind w:left="0" w:firstLine="0"/>
        <w:rPr>
          <w:rFonts w:ascii="Tahoma" w:hAnsi="Tahoma" w:cs="Tahoma"/>
          <w:sz w:val="20"/>
        </w:rPr>
      </w:pPr>
    </w:p>
    <w:p w:rsidR="005E312E" w:rsidRDefault="005E312E" w:rsidP="005E312E">
      <w:pPr>
        <w:pStyle w:val="WW-Tekstpodstawowywcity2"/>
        <w:numPr>
          <w:ilvl w:val="0"/>
          <w:numId w:val="38"/>
        </w:numPr>
        <w:rPr>
          <w:rFonts w:ascii="Tahoma" w:hAnsi="Tahoma" w:cs="Tahoma"/>
          <w:sz w:val="20"/>
        </w:rPr>
      </w:pPr>
      <w:r w:rsidRPr="004E02A0">
        <w:rPr>
          <w:rFonts w:ascii="Tahoma" w:hAnsi="Tahoma" w:cs="Tahoma"/>
          <w:b/>
          <w:sz w:val="20"/>
        </w:rPr>
        <w:t xml:space="preserve">Klauzula warunków i taryf – </w:t>
      </w:r>
      <w:r w:rsidRPr="004E02A0">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p>
    <w:p w:rsidR="005E312E" w:rsidRPr="004E02A0" w:rsidRDefault="005E312E" w:rsidP="005E312E">
      <w:pPr>
        <w:jc w:val="center"/>
        <w:rPr>
          <w:rFonts w:ascii="Tahoma" w:hAnsi="Tahoma" w:cs="Tahoma"/>
          <w:b/>
          <w:u w:val="single"/>
        </w:rPr>
      </w:pPr>
    </w:p>
    <w:p w:rsidR="005E312E" w:rsidRPr="004E02A0" w:rsidRDefault="005E312E" w:rsidP="005E312E">
      <w:pPr>
        <w:jc w:val="center"/>
        <w:rPr>
          <w:rFonts w:ascii="Tahoma" w:hAnsi="Tahoma" w:cs="Tahoma"/>
          <w:b/>
          <w:u w:val="single"/>
        </w:rPr>
      </w:pPr>
      <w:r w:rsidRPr="004E02A0">
        <w:rPr>
          <w:rFonts w:ascii="Tahoma" w:hAnsi="Tahoma" w:cs="Tahoma"/>
          <w:b/>
          <w:u w:val="single"/>
        </w:rPr>
        <w:t xml:space="preserve">KLAUZULE </w:t>
      </w:r>
      <w:r>
        <w:rPr>
          <w:rFonts w:ascii="Tahoma" w:hAnsi="Tahoma" w:cs="Tahoma"/>
          <w:b/>
          <w:u w:val="single"/>
        </w:rPr>
        <w:t>FAKULTATYWNE</w:t>
      </w:r>
    </w:p>
    <w:p w:rsidR="005E312E" w:rsidRPr="005E312E" w:rsidRDefault="005E312E" w:rsidP="005E312E">
      <w:pPr>
        <w:pStyle w:val="WW-Tekstpodstawowywcity2"/>
        <w:ind w:left="928" w:firstLine="0"/>
        <w:rPr>
          <w:rFonts w:ascii="Tahoma" w:hAnsi="Tahoma" w:cs="Tahoma"/>
          <w:sz w:val="20"/>
        </w:rPr>
      </w:pPr>
    </w:p>
    <w:p w:rsidR="00AC6A5A" w:rsidRPr="006E1567" w:rsidRDefault="00AC6A5A" w:rsidP="005E312E">
      <w:pPr>
        <w:pStyle w:val="WW-Tekstpodstawowywcity2"/>
        <w:numPr>
          <w:ilvl w:val="0"/>
          <w:numId w:val="40"/>
        </w:numPr>
        <w:rPr>
          <w:rFonts w:ascii="Tahoma" w:hAnsi="Tahoma" w:cs="Tahoma"/>
          <w:sz w:val="20"/>
        </w:rPr>
      </w:pPr>
      <w:r w:rsidRPr="008606EE">
        <w:rPr>
          <w:rFonts w:ascii="Tahoma" w:hAnsi="Tahoma" w:cs="Tahoma"/>
          <w:b/>
          <w:sz w:val="20"/>
        </w:rPr>
        <w:t xml:space="preserve">Klauzula gwarantowanej sumy ubezpieczenia </w:t>
      </w:r>
      <w:r w:rsidRPr="008606EE">
        <w:rPr>
          <w:rFonts w:ascii="Tahoma" w:hAnsi="Tahoma" w:cs="Tahoma"/>
          <w:sz w:val="20"/>
        </w:rPr>
        <w:t xml:space="preserve">–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t>
      </w:r>
      <w:r w:rsidRPr="006E1567">
        <w:rPr>
          <w:rFonts w:ascii="Tahoma" w:hAnsi="Tahoma" w:cs="Tahoma"/>
          <w:sz w:val="20"/>
        </w:rPr>
        <w:t>w celu ustalenia czy wystąpił przypadek szkody całkowitej. Klauzula dotyczy ubezpieczenia autocasco dla pojazdów starszych niż 24 miesiące.</w:t>
      </w:r>
    </w:p>
    <w:p w:rsidR="00AC6A5A" w:rsidRPr="008606EE" w:rsidRDefault="00AC6A5A" w:rsidP="00AC6A5A">
      <w:pPr>
        <w:pStyle w:val="Akapitzlist"/>
        <w:rPr>
          <w:rFonts w:ascii="Tahoma" w:hAnsi="Tahoma" w:cs="Tahoma"/>
          <w:b/>
          <w:color w:val="FF0000"/>
        </w:rPr>
      </w:pPr>
    </w:p>
    <w:p w:rsidR="00AC6A5A" w:rsidRPr="008606EE" w:rsidRDefault="00AC6A5A" w:rsidP="005E312E">
      <w:pPr>
        <w:pStyle w:val="WW-Tekstpodstawowywcity2"/>
        <w:numPr>
          <w:ilvl w:val="0"/>
          <w:numId w:val="40"/>
        </w:numPr>
        <w:rPr>
          <w:rFonts w:ascii="Tahoma" w:hAnsi="Tahoma" w:cs="Tahoma"/>
          <w:sz w:val="20"/>
        </w:rPr>
      </w:pPr>
      <w:r w:rsidRPr="008606EE">
        <w:rPr>
          <w:rFonts w:ascii="Tahoma" w:hAnsi="Tahoma" w:cs="Tahoma"/>
          <w:b/>
          <w:sz w:val="20"/>
        </w:rPr>
        <w:t>Klauzula pokrycia kosztów wymiany zamków i zabezpieczeń</w:t>
      </w:r>
      <w:r w:rsidRPr="008606EE">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AC6A5A" w:rsidRPr="008606EE" w:rsidRDefault="00AC6A5A" w:rsidP="00AC6A5A">
      <w:pPr>
        <w:pStyle w:val="Akapitzlist"/>
        <w:rPr>
          <w:rFonts w:ascii="Tahoma" w:hAnsi="Tahoma" w:cs="Tahoma"/>
        </w:rPr>
      </w:pPr>
    </w:p>
    <w:p w:rsidR="00AC6A5A" w:rsidRPr="008606EE" w:rsidRDefault="00AC6A5A" w:rsidP="005E312E">
      <w:pPr>
        <w:pStyle w:val="WW-Tekstpodstawowywcity2"/>
        <w:numPr>
          <w:ilvl w:val="0"/>
          <w:numId w:val="40"/>
        </w:numPr>
        <w:rPr>
          <w:rFonts w:ascii="Tahoma" w:hAnsi="Tahoma" w:cs="Tahoma"/>
          <w:sz w:val="20"/>
        </w:rPr>
      </w:pPr>
      <w:r w:rsidRPr="008606EE">
        <w:rPr>
          <w:rFonts w:ascii="Tahoma" w:hAnsi="Tahoma" w:cs="Tahoma"/>
          <w:b/>
          <w:sz w:val="20"/>
        </w:rPr>
        <w:t>Klauzula zassania wody do silnika</w:t>
      </w:r>
      <w:r w:rsidRPr="008606EE">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rsidR="00AC6A5A" w:rsidRPr="008606EE" w:rsidRDefault="00AC6A5A" w:rsidP="00AC6A5A">
      <w:pPr>
        <w:pStyle w:val="Akapitzlist"/>
        <w:rPr>
          <w:rFonts w:ascii="Tahoma" w:hAnsi="Tahoma" w:cs="Tahoma"/>
        </w:rPr>
      </w:pPr>
    </w:p>
    <w:p w:rsidR="00AC6A5A" w:rsidRPr="006E1567" w:rsidRDefault="00AC6A5A" w:rsidP="005E312E">
      <w:pPr>
        <w:pStyle w:val="WW-Tekstpodstawowywcity2"/>
        <w:numPr>
          <w:ilvl w:val="0"/>
          <w:numId w:val="40"/>
        </w:numPr>
        <w:rPr>
          <w:rFonts w:ascii="Tahoma" w:hAnsi="Tahoma" w:cs="Tahoma"/>
          <w:sz w:val="20"/>
        </w:rPr>
      </w:pPr>
      <w:r w:rsidRPr="008606EE">
        <w:rPr>
          <w:rFonts w:ascii="Tahoma" w:hAnsi="Tahoma" w:cs="Tahoma"/>
          <w:b/>
          <w:sz w:val="20"/>
        </w:rPr>
        <w:t>Klauzula zmiany definicji szkody całkowitej</w:t>
      </w:r>
      <w:r w:rsidRPr="008606EE">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w:t>
      </w:r>
      <w:r w:rsidRPr="006E1567">
        <w:rPr>
          <w:rFonts w:ascii="Tahoma" w:hAnsi="Tahoma" w:cs="Tahoma"/>
          <w:sz w:val="20"/>
        </w:rPr>
        <w:t>ubezpieczeniu autocasco pozostają bez zmian. Klauzula dotyczy ubezpieczenia autocasco.</w:t>
      </w:r>
    </w:p>
    <w:p w:rsidR="00AC6A5A" w:rsidRPr="006E1567" w:rsidRDefault="00AC6A5A" w:rsidP="00AC6A5A">
      <w:pPr>
        <w:pStyle w:val="WW-Tekstpodstawowywcity2"/>
        <w:ind w:left="928" w:firstLine="0"/>
        <w:rPr>
          <w:rFonts w:ascii="Tahoma" w:hAnsi="Tahoma" w:cs="Tahoma"/>
          <w:sz w:val="20"/>
        </w:rPr>
      </w:pPr>
    </w:p>
    <w:p w:rsidR="00AC6A5A" w:rsidRPr="006E1567" w:rsidRDefault="00AC6A5A" w:rsidP="005E312E">
      <w:pPr>
        <w:pStyle w:val="WW-Tekstpodstawowywcity2"/>
        <w:numPr>
          <w:ilvl w:val="0"/>
          <w:numId w:val="40"/>
        </w:numPr>
        <w:rPr>
          <w:rFonts w:ascii="Tahoma" w:hAnsi="Tahoma" w:cs="Tahoma"/>
          <w:sz w:val="20"/>
        </w:rPr>
      </w:pPr>
      <w:r w:rsidRPr="006E1567">
        <w:rPr>
          <w:rFonts w:ascii="Tahoma" w:hAnsi="Tahoma" w:cs="Tahoma"/>
          <w:b/>
          <w:sz w:val="20"/>
        </w:rPr>
        <w:t>Klauzula odpowiedzialności dla szkód kradzieżowych</w:t>
      </w:r>
      <w:r w:rsidRPr="006E1567">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AC6A5A" w:rsidRPr="005E312E" w:rsidRDefault="00AC6A5A" w:rsidP="00AC6A5A">
      <w:pPr>
        <w:pStyle w:val="Akapitzlist"/>
        <w:ind w:left="851" w:hanging="284"/>
        <w:rPr>
          <w:rFonts w:ascii="Tahoma" w:hAnsi="Tahoma" w:cs="Tahoma"/>
        </w:rPr>
      </w:pPr>
    </w:p>
    <w:p w:rsidR="00AC6A5A" w:rsidRPr="005E312E" w:rsidRDefault="00AC6A5A" w:rsidP="005E312E">
      <w:pPr>
        <w:pStyle w:val="WW-Tekstpodstawowywcity2"/>
        <w:numPr>
          <w:ilvl w:val="0"/>
          <w:numId w:val="40"/>
        </w:numPr>
        <w:rPr>
          <w:rFonts w:ascii="Tahoma" w:hAnsi="Tahoma" w:cs="Tahoma"/>
          <w:sz w:val="20"/>
        </w:rPr>
      </w:pPr>
      <w:r w:rsidRPr="005E312E">
        <w:rPr>
          <w:rFonts w:ascii="Tahoma" w:hAnsi="Tahoma" w:cs="Tahoma"/>
          <w:b/>
          <w:sz w:val="20"/>
        </w:rPr>
        <w:lastRenderedPageBreak/>
        <w:t>Klauzula zabezpieczeń dla nowo nabytych pojazdów</w:t>
      </w:r>
      <w:r w:rsidRPr="005E312E">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rsidR="00AC6A5A" w:rsidRPr="005E312E" w:rsidRDefault="00AC6A5A" w:rsidP="00DC2344">
      <w:pPr>
        <w:numPr>
          <w:ilvl w:val="2"/>
          <w:numId w:val="19"/>
        </w:numPr>
        <w:autoSpaceDE w:val="0"/>
        <w:autoSpaceDN w:val="0"/>
        <w:adjustRightInd w:val="0"/>
        <w:ind w:left="851" w:firstLine="0"/>
        <w:jc w:val="both"/>
        <w:rPr>
          <w:rFonts w:ascii="Tahoma" w:hAnsi="Tahoma" w:cs="Tahoma"/>
        </w:rPr>
      </w:pPr>
      <w:r w:rsidRPr="005E312E">
        <w:rPr>
          <w:rFonts w:ascii="Tahoma" w:hAnsi="Tahoma" w:cs="Tahoma"/>
        </w:rPr>
        <w:t>dla pojazdów osobowych:</w:t>
      </w:r>
    </w:p>
    <w:p w:rsidR="00AC6A5A" w:rsidRPr="005E312E" w:rsidRDefault="00AC6A5A" w:rsidP="00DC2344">
      <w:pPr>
        <w:numPr>
          <w:ilvl w:val="3"/>
          <w:numId w:val="18"/>
        </w:numPr>
        <w:autoSpaceDE w:val="0"/>
        <w:autoSpaceDN w:val="0"/>
        <w:adjustRightInd w:val="0"/>
        <w:ind w:left="1418" w:hanging="284"/>
        <w:jc w:val="both"/>
        <w:rPr>
          <w:rFonts w:ascii="Tahoma" w:hAnsi="Tahoma" w:cs="Tahoma"/>
        </w:rPr>
      </w:pPr>
      <w:r w:rsidRPr="005E312E">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rsidR="00AC6A5A" w:rsidRPr="005E312E" w:rsidRDefault="00AC6A5A" w:rsidP="00DC2344">
      <w:pPr>
        <w:numPr>
          <w:ilvl w:val="3"/>
          <w:numId w:val="18"/>
        </w:numPr>
        <w:autoSpaceDE w:val="0"/>
        <w:autoSpaceDN w:val="0"/>
        <w:adjustRightInd w:val="0"/>
        <w:ind w:left="1418" w:hanging="284"/>
        <w:jc w:val="both"/>
        <w:rPr>
          <w:rFonts w:ascii="Tahoma" w:hAnsi="Tahoma" w:cs="Tahoma"/>
        </w:rPr>
      </w:pPr>
      <w:r w:rsidRPr="005E312E">
        <w:rPr>
          <w:rFonts w:ascii="Tahoma" w:hAnsi="Tahoma" w:cs="Tahoma"/>
        </w:rPr>
        <w:t>dwa urządzenia zabezpieczające przed kradzieżą – dla samochodów o wartości rynkowej w dniu zawarcia umowy ubezpieczenia powyżej 100 000 zł (brutto);</w:t>
      </w:r>
    </w:p>
    <w:p w:rsidR="00AC6A5A" w:rsidRPr="005E312E" w:rsidRDefault="00AC6A5A" w:rsidP="00DC2344">
      <w:pPr>
        <w:numPr>
          <w:ilvl w:val="3"/>
          <w:numId w:val="18"/>
        </w:numPr>
        <w:autoSpaceDE w:val="0"/>
        <w:autoSpaceDN w:val="0"/>
        <w:adjustRightInd w:val="0"/>
        <w:ind w:left="1418" w:hanging="284"/>
        <w:jc w:val="both"/>
        <w:rPr>
          <w:rFonts w:ascii="Tahoma" w:hAnsi="Tahoma" w:cs="Tahoma"/>
        </w:rPr>
      </w:pPr>
      <w:r w:rsidRPr="005E312E">
        <w:rPr>
          <w:rFonts w:ascii="Tahoma" w:hAnsi="Tahoma" w:cs="Tahoma"/>
        </w:rPr>
        <w:t>trzy urządzenia zabezpieczające przed kradzieżą, w tym system posiadający funkcję lokalizacji pojazdu – dla  samochodów o wartości rynkowej w dniu zawarcia umowy ubezpieczenia powyżej 300 000 zł (brutto);</w:t>
      </w:r>
    </w:p>
    <w:p w:rsidR="00AC6A5A" w:rsidRPr="005E312E" w:rsidRDefault="00AC6A5A" w:rsidP="00DC2344">
      <w:pPr>
        <w:numPr>
          <w:ilvl w:val="0"/>
          <w:numId w:val="20"/>
        </w:numPr>
        <w:tabs>
          <w:tab w:val="clear" w:pos="1440"/>
          <w:tab w:val="num" w:pos="1276"/>
        </w:tabs>
        <w:ind w:left="1276" w:hanging="425"/>
        <w:jc w:val="both"/>
        <w:rPr>
          <w:rFonts w:ascii="Tahoma" w:hAnsi="Tahoma" w:cs="Tahoma"/>
        </w:rPr>
      </w:pPr>
      <w:r w:rsidRPr="005E312E">
        <w:rPr>
          <w:rFonts w:ascii="Tahoma" w:hAnsi="Tahoma" w:cs="Tahoma"/>
        </w:rPr>
        <w:t>dla pojazdów ciężarowych o ładowności do 2,5 tony, samochodów i przyczep kempingowych, motocykli, motorowerów – jedno urządzenie zabezpieczające przed kradzieżą;</w:t>
      </w:r>
    </w:p>
    <w:p w:rsidR="00AC6A5A" w:rsidRPr="005E312E" w:rsidRDefault="00AC6A5A" w:rsidP="00DC2344">
      <w:pPr>
        <w:numPr>
          <w:ilvl w:val="0"/>
          <w:numId w:val="20"/>
        </w:numPr>
        <w:tabs>
          <w:tab w:val="clear" w:pos="1440"/>
          <w:tab w:val="num" w:pos="1276"/>
        </w:tabs>
        <w:ind w:left="1276" w:hanging="425"/>
        <w:jc w:val="both"/>
        <w:rPr>
          <w:rFonts w:ascii="Tahoma" w:hAnsi="Tahoma" w:cs="Tahoma"/>
        </w:rPr>
      </w:pPr>
      <w:r w:rsidRPr="005E312E">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rsidR="00AC6A5A" w:rsidRPr="005E312E" w:rsidRDefault="00AC6A5A" w:rsidP="00DC2344">
      <w:pPr>
        <w:numPr>
          <w:ilvl w:val="0"/>
          <w:numId w:val="20"/>
        </w:numPr>
        <w:tabs>
          <w:tab w:val="clear" w:pos="1440"/>
          <w:tab w:val="num" w:pos="1276"/>
        </w:tabs>
        <w:ind w:left="1276" w:hanging="425"/>
        <w:jc w:val="both"/>
        <w:rPr>
          <w:rFonts w:ascii="Tahoma" w:hAnsi="Tahoma" w:cs="Tahoma"/>
        </w:rPr>
      </w:pPr>
      <w:r w:rsidRPr="005E312E">
        <w:rPr>
          <w:rFonts w:ascii="Tahoma" w:hAnsi="Tahoma" w:cs="Tahoma"/>
        </w:rPr>
        <w:t>dla pojazdów specjalnych, ciągników rolniczych, kombajnów o wartości rynkowej w dniu zawarcia umowy ubezpieczenia powyżej 200 000 zł (brutto) – jedno urządzenie zabezpieczające przed kradzieżą.</w:t>
      </w:r>
    </w:p>
    <w:p w:rsidR="00AC6A5A" w:rsidRDefault="00AC6A5A" w:rsidP="00AC6A5A">
      <w:pPr>
        <w:pStyle w:val="Akapitzlist"/>
        <w:rPr>
          <w:rFonts w:ascii="Tahoma" w:hAnsi="Tahoma" w:cs="Tahoma"/>
        </w:rPr>
      </w:pPr>
    </w:p>
    <w:p w:rsidR="00AC6A5A" w:rsidRDefault="00AC6A5A" w:rsidP="00AC6A5A">
      <w:pPr>
        <w:pStyle w:val="Akapitzlist"/>
        <w:rPr>
          <w:rFonts w:ascii="Tahoma" w:hAnsi="Tahoma" w:cs="Tahoma"/>
          <w:highlight w:val="red"/>
        </w:rPr>
      </w:pPr>
    </w:p>
    <w:p w:rsidR="005E312E" w:rsidRDefault="005E312E" w:rsidP="005E312E">
      <w:pPr>
        <w:pStyle w:val="WW-Tekstpodstawowy3"/>
        <w:rPr>
          <w:rFonts w:ascii="Tahoma" w:hAnsi="Tahoma" w:cs="Tahoma"/>
          <w:sz w:val="20"/>
        </w:rPr>
      </w:pPr>
      <w:r w:rsidRPr="004E02A0">
        <w:rPr>
          <w:rFonts w:ascii="Tahoma" w:hAnsi="Tahoma" w:cs="Tahoma"/>
          <w:sz w:val="20"/>
        </w:rPr>
        <w:t>Część I</w:t>
      </w:r>
      <w:r>
        <w:rPr>
          <w:rFonts w:ascii="Tahoma" w:hAnsi="Tahoma" w:cs="Tahoma"/>
          <w:sz w:val="20"/>
        </w:rPr>
        <w:t>I</w:t>
      </w:r>
      <w:r w:rsidRPr="004E02A0">
        <w:rPr>
          <w:rFonts w:ascii="Tahoma" w:hAnsi="Tahoma" w:cs="Tahoma"/>
          <w:sz w:val="20"/>
        </w:rPr>
        <w:t>I Z</w:t>
      </w:r>
      <w:r>
        <w:rPr>
          <w:rFonts w:ascii="Tahoma" w:hAnsi="Tahoma" w:cs="Tahoma"/>
          <w:sz w:val="20"/>
        </w:rPr>
        <w:t>apytania</w:t>
      </w:r>
    </w:p>
    <w:p w:rsidR="005E312E" w:rsidRDefault="005E312E" w:rsidP="005E312E">
      <w:pPr>
        <w:jc w:val="center"/>
        <w:rPr>
          <w:rFonts w:ascii="Tahoma" w:hAnsi="Tahoma" w:cs="Tahoma"/>
          <w:b/>
          <w:u w:val="single"/>
        </w:rPr>
      </w:pPr>
    </w:p>
    <w:p w:rsidR="005E312E" w:rsidRDefault="005E312E" w:rsidP="005E312E">
      <w:pPr>
        <w:jc w:val="center"/>
        <w:rPr>
          <w:rFonts w:ascii="Tahoma" w:hAnsi="Tahoma" w:cs="Tahoma"/>
          <w:b/>
          <w:u w:val="single"/>
        </w:rPr>
      </w:pPr>
      <w:r w:rsidRPr="004E02A0">
        <w:rPr>
          <w:rFonts w:ascii="Tahoma" w:hAnsi="Tahoma" w:cs="Tahoma"/>
          <w:b/>
          <w:u w:val="single"/>
        </w:rPr>
        <w:t>KLAUZULE OBLIGATORYJNIE WŁĄCZONE DO ZAKRESU UBEZPIECZENIA</w:t>
      </w:r>
    </w:p>
    <w:p w:rsidR="005B4666" w:rsidRDefault="005B4666" w:rsidP="005E312E">
      <w:pPr>
        <w:jc w:val="center"/>
        <w:rPr>
          <w:rFonts w:ascii="Tahoma" w:hAnsi="Tahoma" w:cs="Tahoma"/>
          <w:b/>
          <w:u w:val="single"/>
        </w:rPr>
      </w:pPr>
    </w:p>
    <w:p w:rsidR="005B4666" w:rsidRPr="000A03D3" w:rsidRDefault="005B4666" w:rsidP="005B4666">
      <w:pPr>
        <w:pStyle w:val="WW-Tekstpodstawowywcity2"/>
        <w:numPr>
          <w:ilvl w:val="0"/>
          <w:numId w:val="42"/>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5B4666" w:rsidRPr="000A03D3" w:rsidRDefault="005B4666" w:rsidP="005B4666">
      <w:pPr>
        <w:pStyle w:val="WW-Tekstpodstawowywcity2"/>
        <w:ind w:left="1070" w:firstLine="0"/>
        <w:rPr>
          <w:rFonts w:ascii="Tahoma" w:hAnsi="Tahoma" w:cs="Tahoma"/>
          <w:sz w:val="20"/>
        </w:rPr>
      </w:pPr>
    </w:p>
    <w:p w:rsidR="005B4666" w:rsidRPr="000A03D3" w:rsidRDefault="005B4666" w:rsidP="005B4666">
      <w:pPr>
        <w:pStyle w:val="WW-Tekstpodstawowywcity2"/>
        <w:numPr>
          <w:ilvl w:val="0"/>
          <w:numId w:val="42"/>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5B4666" w:rsidRPr="000A03D3" w:rsidRDefault="005B4666" w:rsidP="005B4666">
      <w:pPr>
        <w:pStyle w:val="WW-Tekstpodstawowywcity2"/>
        <w:ind w:left="0" w:firstLine="0"/>
        <w:rPr>
          <w:rFonts w:ascii="Tahoma" w:hAnsi="Tahoma" w:cs="Tahoma"/>
          <w:sz w:val="20"/>
        </w:rPr>
      </w:pPr>
    </w:p>
    <w:p w:rsidR="005B4666" w:rsidRPr="005B4666" w:rsidRDefault="005B4666" w:rsidP="005B4666">
      <w:pPr>
        <w:pStyle w:val="WW-Tekstpodstawowywcity2"/>
        <w:numPr>
          <w:ilvl w:val="0"/>
          <w:numId w:val="42"/>
        </w:numPr>
        <w:rPr>
          <w:rFonts w:ascii="Tahoma" w:hAnsi="Tahoma" w:cs="Tahoma"/>
          <w:sz w:val="20"/>
        </w:rPr>
      </w:pPr>
      <w:r w:rsidRPr="005B4666">
        <w:rPr>
          <w:rFonts w:ascii="Tahoma" w:hAnsi="Tahoma" w:cs="Tahoma"/>
          <w:b/>
          <w:sz w:val="20"/>
        </w:rPr>
        <w:t xml:space="preserve">Klauzula warunków i taryf – </w:t>
      </w:r>
      <w:r w:rsidRPr="005B4666">
        <w:rPr>
          <w:rFonts w:ascii="Tahoma" w:hAnsi="Tahoma" w:cs="Tahoma"/>
          <w:color w:val="000000"/>
          <w:sz w:val="20"/>
        </w:rPr>
        <w:t>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ochrony</w:t>
      </w:r>
      <w:r w:rsidRPr="005B4666">
        <w:rPr>
          <w:rFonts w:ascii="Tahoma" w:hAnsi="Tahoma" w:cs="Tahoma"/>
          <w:sz w:val="20"/>
        </w:rPr>
        <w:t>. Klauzula nie dotyczy przypadków uregulowanych w art. 816 kc.</w:t>
      </w:r>
    </w:p>
    <w:p w:rsidR="005B4666" w:rsidRDefault="005B4666" w:rsidP="005E312E">
      <w:pPr>
        <w:jc w:val="center"/>
        <w:rPr>
          <w:rFonts w:ascii="Tahoma" w:hAnsi="Tahoma" w:cs="Tahoma"/>
          <w:b/>
          <w:u w:val="single"/>
        </w:rPr>
      </w:pPr>
    </w:p>
    <w:p w:rsidR="005B4666" w:rsidRPr="004E02A0" w:rsidRDefault="005B4666" w:rsidP="005B4666">
      <w:pPr>
        <w:jc w:val="center"/>
        <w:rPr>
          <w:rFonts w:ascii="Tahoma" w:hAnsi="Tahoma" w:cs="Tahoma"/>
          <w:b/>
          <w:u w:val="single"/>
        </w:rPr>
      </w:pPr>
      <w:r w:rsidRPr="004E02A0">
        <w:rPr>
          <w:rFonts w:ascii="Tahoma" w:hAnsi="Tahoma" w:cs="Tahoma"/>
          <w:b/>
          <w:u w:val="single"/>
        </w:rPr>
        <w:t xml:space="preserve">KLAUZULE </w:t>
      </w:r>
      <w:r>
        <w:rPr>
          <w:rFonts w:ascii="Tahoma" w:hAnsi="Tahoma" w:cs="Tahoma"/>
          <w:b/>
          <w:u w:val="single"/>
        </w:rPr>
        <w:t>FAKULTATYWNE</w:t>
      </w:r>
    </w:p>
    <w:p w:rsidR="005B4666" w:rsidRDefault="005B4666" w:rsidP="005E312E">
      <w:pPr>
        <w:jc w:val="center"/>
        <w:rPr>
          <w:rFonts w:ascii="Tahoma" w:hAnsi="Tahoma" w:cs="Tahoma"/>
          <w:b/>
          <w:u w:val="single"/>
        </w:rPr>
      </w:pPr>
    </w:p>
    <w:p w:rsidR="00AC6A5A" w:rsidRPr="008606EE" w:rsidRDefault="00AC6A5A" w:rsidP="00AC6A5A">
      <w:pPr>
        <w:pStyle w:val="Akapitzlist"/>
        <w:rPr>
          <w:rFonts w:ascii="Tahoma" w:hAnsi="Tahoma" w:cs="Tahoma"/>
        </w:rPr>
      </w:pPr>
    </w:p>
    <w:p w:rsidR="00AC6A5A" w:rsidRPr="006E1567" w:rsidRDefault="00AC6A5A" w:rsidP="005B4666">
      <w:pPr>
        <w:pStyle w:val="WW-Tekstpodstawowywcity2"/>
        <w:numPr>
          <w:ilvl w:val="0"/>
          <w:numId w:val="43"/>
        </w:numPr>
        <w:rPr>
          <w:rFonts w:ascii="Tahoma" w:hAnsi="Tahoma" w:cs="Tahoma"/>
          <w:sz w:val="20"/>
        </w:rPr>
      </w:pPr>
      <w:r w:rsidRPr="008606EE">
        <w:rPr>
          <w:rFonts w:ascii="Tahoma" w:hAnsi="Tahoma" w:cs="Tahoma"/>
          <w:b/>
          <w:sz w:val="20"/>
        </w:rPr>
        <w:t>Klauzula rozszerzenia zakresu o zawał serca i udar mózgu</w:t>
      </w:r>
      <w:r w:rsidRPr="008606EE">
        <w:rPr>
          <w:rFonts w:ascii="Tahoma" w:hAnsi="Tahoma" w:cs="Tahoma"/>
          <w:sz w:val="20"/>
        </w:rPr>
        <w:t xml:space="preserve"> – na mocy niniejszej klauzuli zakres ubezpieczenia następstw nieszczęśliwych wypadków członków OSP zgodnie z Ustawą o ochronie </w:t>
      </w:r>
      <w:r w:rsidRPr="006E1567">
        <w:rPr>
          <w:rFonts w:ascii="Tahoma" w:hAnsi="Tahoma" w:cs="Tahoma"/>
          <w:sz w:val="20"/>
        </w:rPr>
        <w:t>przeciwpożarowej (wariant imienny) zostaje rozszerzony o świadczenia z tytułu trwałego uszczerbku na zdrowiu lub śmierci osoby ubezpieczonej z powodu zawału serca lub udaru mózgu. Klauzula dotyczy NNW członków OSP.</w:t>
      </w:r>
    </w:p>
    <w:p w:rsidR="00AC6A5A" w:rsidRPr="006E1567" w:rsidRDefault="00AC6A5A" w:rsidP="00AC6A5A">
      <w:pPr>
        <w:pStyle w:val="WW-Tekstpodstawowywcity2"/>
        <w:ind w:left="928" w:firstLine="0"/>
        <w:rPr>
          <w:rFonts w:ascii="Tahoma" w:hAnsi="Tahoma" w:cs="Tahoma"/>
          <w:sz w:val="20"/>
        </w:rPr>
      </w:pPr>
    </w:p>
    <w:p w:rsidR="00AC6A5A" w:rsidRPr="006E1567" w:rsidRDefault="00AC6A5A" w:rsidP="005B4666">
      <w:pPr>
        <w:pStyle w:val="WW-Tekstpodstawowywcity2"/>
        <w:numPr>
          <w:ilvl w:val="0"/>
          <w:numId w:val="43"/>
        </w:numPr>
        <w:rPr>
          <w:rFonts w:ascii="Tahoma" w:hAnsi="Tahoma" w:cs="Tahoma"/>
          <w:sz w:val="20"/>
        </w:rPr>
      </w:pPr>
      <w:r w:rsidRPr="006E1567">
        <w:rPr>
          <w:rFonts w:ascii="Tahoma" w:hAnsi="Tahoma" w:cs="Tahoma"/>
          <w:b/>
          <w:sz w:val="20"/>
        </w:rPr>
        <w:t>Klauzula automatycznego pokrycia w NNW OSP</w:t>
      </w:r>
      <w:r w:rsidRPr="006E1567">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t>
      </w:r>
      <w:r w:rsidRPr="006E1567">
        <w:rPr>
          <w:rFonts w:ascii="Tahoma" w:hAnsi="Tahoma" w:cs="Tahoma"/>
          <w:sz w:val="20"/>
        </w:rPr>
        <w:lastRenderedPageBreak/>
        <w:t xml:space="preserve">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6E1567">
        <w:rPr>
          <w:rFonts w:ascii="Tahoma" w:hAnsi="Tahoma" w:cs="Tahoma"/>
          <w:sz w:val="20"/>
        </w:rPr>
        <w:br/>
        <w:t>w akcjach ratowniczych w momencie wystąpienia szkody.</w:t>
      </w:r>
    </w:p>
    <w:p w:rsidR="00AC6A5A" w:rsidRPr="006E1567" w:rsidRDefault="00AC6A5A" w:rsidP="00AC6A5A">
      <w:pPr>
        <w:pStyle w:val="WW-Tekstpodstawowywcity2"/>
        <w:ind w:left="851" w:hanging="284"/>
        <w:rPr>
          <w:rFonts w:ascii="Tahoma" w:hAnsi="Tahoma" w:cs="Tahoma"/>
          <w:sz w:val="20"/>
        </w:rPr>
      </w:pPr>
    </w:p>
    <w:p w:rsidR="00AC6A5A" w:rsidRPr="006E1567" w:rsidRDefault="00AC6A5A" w:rsidP="005B4666">
      <w:pPr>
        <w:pStyle w:val="WW-Tekstpodstawowywcity2"/>
        <w:numPr>
          <w:ilvl w:val="0"/>
          <w:numId w:val="43"/>
        </w:numPr>
        <w:rPr>
          <w:rFonts w:ascii="Tahoma" w:hAnsi="Tahoma" w:cs="Tahoma"/>
          <w:sz w:val="20"/>
        </w:rPr>
      </w:pPr>
      <w:r w:rsidRPr="006E1567">
        <w:rPr>
          <w:rFonts w:ascii="Tahoma" w:hAnsi="Tahoma" w:cs="Tahoma"/>
          <w:b/>
          <w:sz w:val="20"/>
        </w:rPr>
        <w:t>Klauzula zwrotu kosztów badań lekarskich</w:t>
      </w:r>
      <w:r w:rsidRPr="006E1567">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5732D3" w:rsidRDefault="005732D3" w:rsidP="005732D3">
      <w:pPr>
        <w:pStyle w:val="WW-Tekstpodstawowywcity2"/>
        <w:ind w:left="928" w:firstLine="0"/>
        <w:rPr>
          <w:rFonts w:ascii="Tahoma" w:hAnsi="Tahoma" w:cs="Tahoma"/>
          <w:color w:val="FF0000"/>
          <w:sz w:val="20"/>
          <w:highlight w:val="yellow"/>
        </w:rPr>
      </w:pPr>
    </w:p>
    <w:p w:rsidR="00E24BFD" w:rsidRDefault="00872F63" w:rsidP="00C254EC">
      <w:pPr>
        <w:pStyle w:val="Nagwek2"/>
        <w:numPr>
          <w:ilvl w:val="0"/>
          <w:numId w:val="24"/>
        </w:numPr>
        <w:jc w:val="center"/>
        <w:rPr>
          <w:rFonts w:ascii="Tahoma" w:hAnsi="Tahoma" w:cs="Tahoma"/>
          <w:sz w:val="22"/>
          <w:szCs w:val="22"/>
        </w:rPr>
      </w:pPr>
      <w:r>
        <w:rPr>
          <w:rFonts w:ascii="Tahoma" w:hAnsi="Tahoma" w:cs="Tahoma"/>
          <w:sz w:val="22"/>
          <w:szCs w:val="22"/>
        </w:rPr>
        <w:br w:type="page"/>
      </w:r>
      <w:r w:rsidR="00E24BFD">
        <w:rPr>
          <w:rFonts w:ascii="Tahoma" w:hAnsi="Tahoma" w:cs="Tahoma"/>
          <w:sz w:val="22"/>
          <w:szCs w:val="22"/>
        </w:rPr>
        <w:lastRenderedPageBreak/>
        <w:t>RYZYKA PODLEGAJĄCE UBEZPIECZENIU</w:t>
      </w:r>
    </w:p>
    <w:p w:rsidR="00C254EC" w:rsidRPr="00C254EC" w:rsidRDefault="00C254EC" w:rsidP="00C254EC">
      <w:pPr>
        <w:ind w:left="1080"/>
      </w:pPr>
    </w:p>
    <w:p w:rsidR="00E24BFD" w:rsidRPr="00C254EC" w:rsidRDefault="00C254EC" w:rsidP="00370402">
      <w:pPr>
        <w:rPr>
          <w:rFonts w:ascii="Tahoma" w:hAnsi="Tahoma" w:cs="Tahoma"/>
          <w:b/>
          <w:u w:val="single"/>
        </w:rPr>
      </w:pPr>
      <w:r w:rsidRPr="00C254EC">
        <w:rPr>
          <w:rFonts w:ascii="Tahoma" w:hAnsi="Tahoma" w:cs="Tahoma"/>
          <w:b/>
          <w:u w:val="single"/>
        </w:rPr>
        <w:t xml:space="preserve">CZĘŚĆ I ZAPYTANIA </w:t>
      </w:r>
    </w:p>
    <w:p w:rsidR="00A85FC2" w:rsidRDefault="00A85FC2" w:rsidP="00A85FC2">
      <w:pPr>
        <w:tabs>
          <w:tab w:val="left" w:pos="2835"/>
        </w:tabs>
        <w:jc w:val="both"/>
        <w:rPr>
          <w:rFonts w:ascii="Tahoma" w:hAnsi="Tahoma" w:cs="Tahoma"/>
          <w:b/>
        </w:rPr>
      </w:pPr>
    </w:p>
    <w:p w:rsidR="005E312E" w:rsidRPr="001F6908" w:rsidRDefault="00A85FC2" w:rsidP="005E312E">
      <w:pPr>
        <w:tabs>
          <w:tab w:val="left" w:pos="2835"/>
        </w:tabs>
        <w:jc w:val="both"/>
        <w:rPr>
          <w:rFonts w:ascii="Tahoma" w:hAnsi="Tahoma" w:cs="Tahoma"/>
          <w:b/>
          <w:sz w:val="22"/>
          <w:szCs w:val="22"/>
        </w:rPr>
      </w:pPr>
      <w:r>
        <w:rPr>
          <w:rFonts w:ascii="Tahoma" w:hAnsi="Tahoma" w:cs="Tahoma"/>
          <w:b/>
          <w:sz w:val="22"/>
          <w:szCs w:val="22"/>
        </w:rPr>
        <w:t>Przewidywany o</w:t>
      </w:r>
      <w:r w:rsidRPr="001F6908">
        <w:rPr>
          <w:rFonts w:ascii="Tahoma" w:hAnsi="Tahoma" w:cs="Tahoma"/>
          <w:b/>
          <w:sz w:val="22"/>
          <w:szCs w:val="22"/>
        </w:rPr>
        <w:t xml:space="preserve">kres ubezpieczenia: </w:t>
      </w:r>
      <w:r w:rsidRPr="001F6908">
        <w:rPr>
          <w:rFonts w:ascii="Tahoma" w:hAnsi="Tahoma" w:cs="Tahoma"/>
          <w:b/>
          <w:sz w:val="22"/>
          <w:szCs w:val="22"/>
        </w:rPr>
        <w:tab/>
      </w:r>
      <w:r w:rsidR="005E312E">
        <w:rPr>
          <w:rFonts w:ascii="Tahoma" w:hAnsi="Tahoma" w:cs="Tahoma"/>
          <w:b/>
          <w:sz w:val="22"/>
          <w:szCs w:val="22"/>
        </w:rPr>
        <w:t>od 26.01.2019 do 25.01.2020</w:t>
      </w:r>
    </w:p>
    <w:p w:rsidR="00A85FC2" w:rsidRPr="001F6908" w:rsidRDefault="00A85FC2" w:rsidP="00A85FC2"/>
    <w:p w:rsidR="00A85FC2" w:rsidRPr="00006B6B" w:rsidRDefault="00A85FC2" w:rsidP="00006B6B">
      <w:pPr>
        <w:pStyle w:val="Nagwek2"/>
        <w:jc w:val="both"/>
        <w:rPr>
          <w:rFonts w:ascii="Tahoma" w:hAnsi="Tahoma" w:cs="Tahoma"/>
          <w:szCs w:val="24"/>
          <w:u w:val="single"/>
        </w:rPr>
      </w:pPr>
      <w:r w:rsidRPr="00006B6B">
        <w:rPr>
          <w:rFonts w:ascii="Tahoma" w:hAnsi="Tahoma" w:cs="Tahoma"/>
          <w:szCs w:val="24"/>
          <w:u w:val="single"/>
        </w:rPr>
        <w:t>UBEZPIECZENIA WSPÓLNE DLA WSZYSTKICH JEDNOSTEK WYMIENIONYCH</w:t>
      </w:r>
      <w:r w:rsidRPr="00006B6B">
        <w:rPr>
          <w:rFonts w:ascii="Tahoma" w:hAnsi="Tahoma" w:cs="Tahoma"/>
          <w:szCs w:val="24"/>
          <w:u w:val="single"/>
        </w:rPr>
        <w:br/>
        <w:t xml:space="preserve">W </w:t>
      </w:r>
      <w:r w:rsidR="00DE3F8A">
        <w:rPr>
          <w:rFonts w:ascii="Tahoma" w:hAnsi="Tahoma" w:cs="Tahoma"/>
          <w:szCs w:val="24"/>
          <w:u w:val="single"/>
        </w:rPr>
        <w:t>PROGRAMIE UBEZPIECZENIA.</w:t>
      </w:r>
      <w:r w:rsidRPr="00006B6B">
        <w:rPr>
          <w:rFonts w:ascii="Tahoma" w:hAnsi="Tahoma" w:cs="Tahoma"/>
          <w:szCs w:val="24"/>
          <w:u w:val="single"/>
        </w:rPr>
        <w:t xml:space="preserve"> </w:t>
      </w:r>
    </w:p>
    <w:p w:rsidR="00A85FC2" w:rsidRPr="00F576F1" w:rsidRDefault="00A85FC2" w:rsidP="00A85FC2">
      <w:pPr>
        <w:ind w:firstLine="66"/>
        <w:rPr>
          <w:rFonts w:ascii="Tahoma" w:hAnsi="Tahoma" w:cs="Tahoma"/>
          <w:b/>
        </w:rPr>
      </w:pPr>
    </w:p>
    <w:p w:rsidR="00006B6B" w:rsidRPr="005E312E" w:rsidRDefault="00006B6B" w:rsidP="00006B6B">
      <w:pPr>
        <w:ind w:left="1134" w:hanging="992"/>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5E312E">
        <w:rPr>
          <w:rFonts w:ascii="Tahoma" w:hAnsi="Tahoma" w:cs="Tahoma"/>
        </w:rPr>
        <w:t xml:space="preserve">poszczególne </w:t>
      </w:r>
      <w:r w:rsidR="00DF739A" w:rsidRPr="005E312E">
        <w:rPr>
          <w:rFonts w:ascii="Tahoma" w:hAnsi="Tahoma" w:cs="Tahoma"/>
        </w:rPr>
        <w:t>podmioty</w:t>
      </w:r>
      <w:r w:rsidRPr="005E312E">
        <w:rPr>
          <w:rFonts w:ascii="Tahoma" w:hAnsi="Tahoma" w:cs="Tahoma"/>
        </w:rPr>
        <w:t xml:space="preserve"> osobno - brak opłaty części składki przez któregokolwiek z płatników nie wstrzymuje ochrony ubezpieczeniowej w stosunku do pozostałych płatników, którzy opłacili składkę. (dotyczy ubezpieczeń wspólnych)</w:t>
      </w:r>
      <w:r w:rsidRPr="005E312E">
        <w:rPr>
          <w:rFonts w:ascii="Tahoma" w:hAnsi="Tahoma" w:cs="Tahoma"/>
          <w:i/>
        </w:rPr>
        <w:t xml:space="preserve"> </w:t>
      </w:r>
    </w:p>
    <w:p w:rsidR="00A85FC2" w:rsidRPr="005E312E" w:rsidRDefault="00A85FC2" w:rsidP="00A85FC2">
      <w:pPr>
        <w:tabs>
          <w:tab w:val="left" w:pos="2835"/>
        </w:tabs>
        <w:ind w:left="2835" w:hanging="2693"/>
        <w:jc w:val="both"/>
        <w:rPr>
          <w:rFonts w:ascii="Tahoma" w:hAnsi="Tahoma" w:cs="Tahoma"/>
          <w:b/>
        </w:rPr>
      </w:pPr>
    </w:p>
    <w:p w:rsidR="00A85FC2" w:rsidRPr="005E312E" w:rsidRDefault="00A85FC2" w:rsidP="00A85FC2">
      <w:pPr>
        <w:tabs>
          <w:tab w:val="left" w:pos="2835"/>
        </w:tabs>
        <w:ind w:left="2835" w:hanging="2475"/>
        <w:jc w:val="both"/>
        <w:rPr>
          <w:rFonts w:ascii="Tahoma" w:hAnsi="Tahoma" w:cs="Tahoma"/>
        </w:rPr>
      </w:pPr>
    </w:p>
    <w:p w:rsidR="00E442BE" w:rsidRPr="005E312E" w:rsidRDefault="00E442BE" w:rsidP="00E442BE">
      <w:pPr>
        <w:pStyle w:val="Nagwek3"/>
        <w:ind w:left="142" w:hanging="142"/>
        <w:rPr>
          <w:rFonts w:ascii="Tahoma" w:hAnsi="Tahoma" w:cs="Tahoma"/>
          <w:sz w:val="20"/>
        </w:rPr>
      </w:pPr>
      <w:r w:rsidRPr="005E312E">
        <w:rPr>
          <w:rFonts w:ascii="Tahoma" w:hAnsi="Tahoma" w:cs="Tahoma"/>
          <w:sz w:val="20"/>
        </w:rPr>
        <w:t>A. UBEZPIECZENIE ODPOWIEDZIALNOŚCI CYWILNEJ DELIKTOWEJ I KONTRAKTOWEJ:</w:t>
      </w:r>
    </w:p>
    <w:p w:rsidR="00E442BE" w:rsidRPr="005E312E" w:rsidRDefault="00E442BE" w:rsidP="00E442BE">
      <w:pPr>
        <w:pStyle w:val="Wcicienormalne"/>
        <w:rPr>
          <w:rFonts w:ascii="Tahoma" w:hAnsi="Tahoma" w:cs="Tahoma"/>
        </w:rPr>
      </w:pPr>
    </w:p>
    <w:p w:rsidR="00E442BE" w:rsidRPr="00F576F1" w:rsidRDefault="00E442BE" w:rsidP="00E442BE">
      <w:pPr>
        <w:jc w:val="both"/>
        <w:rPr>
          <w:rFonts w:ascii="Tahoma" w:hAnsi="Tahoma" w:cs="Tahoma"/>
          <w:i/>
        </w:rPr>
      </w:pPr>
      <w:r w:rsidRPr="005E312E">
        <w:rPr>
          <w:rFonts w:ascii="Tahoma" w:hAnsi="Tahoma" w:cs="Tahoma"/>
          <w:b/>
          <w:i/>
        </w:rPr>
        <w:t>UWAGA:</w:t>
      </w:r>
      <w:r w:rsidRPr="005E312E">
        <w:rPr>
          <w:rFonts w:ascii="Tahoma" w:hAnsi="Tahoma" w:cs="Tahoma"/>
          <w:i/>
        </w:rPr>
        <w:t xml:space="preserve"> Ubezpieczenie dotyczy wszystkich podmiotów (ubezpieczonych) wymienionych w programie ubezpieczenia oraz każdej lokalizacji, w której te podmioty prowadzą działalność</w:t>
      </w:r>
      <w:r w:rsidRPr="007F2FC9">
        <w:rPr>
          <w:rFonts w:ascii="Tahoma" w:hAnsi="Tahoma" w:cs="Tahoma"/>
          <w:i/>
        </w:rPr>
        <w:t>.</w:t>
      </w:r>
    </w:p>
    <w:p w:rsidR="00E442BE" w:rsidRPr="00F576F1" w:rsidRDefault="00E442BE" w:rsidP="00E442BE">
      <w:pPr>
        <w:tabs>
          <w:tab w:val="left" w:pos="1134"/>
        </w:tabs>
        <w:ind w:left="1134" w:hanging="1134"/>
        <w:jc w:val="both"/>
        <w:rPr>
          <w:rFonts w:ascii="Tahoma" w:hAnsi="Tahoma" w:cs="Tahoma"/>
          <w:b/>
        </w:rPr>
      </w:pPr>
    </w:p>
    <w:p w:rsidR="00E442BE" w:rsidRDefault="00E442BE" w:rsidP="00E442BE">
      <w:pPr>
        <w:tabs>
          <w:tab w:val="left" w:pos="1134"/>
        </w:tabs>
        <w:ind w:left="1134" w:hanging="1134"/>
        <w:jc w:val="both"/>
        <w:rPr>
          <w:rFonts w:ascii="Tahoma" w:hAnsi="Tahoma" w:cs="Tahoma"/>
          <w:b/>
        </w:rPr>
      </w:pPr>
    </w:p>
    <w:p w:rsidR="00534C3B" w:rsidRPr="006C1557" w:rsidRDefault="00534C3B" w:rsidP="00534C3B">
      <w:pPr>
        <w:tabs>
          <w:tab w:val="left" w:pos="1134"/>
        </w:tabs>
        <w:ind w:left="1134" w:hanging="1134"/>
        <w:jc w:val="both"/>
        <w:rPr>
          <w:rFonts w:ascii="Tahoma" w:hAnsi="Tahoma" w:cs="Tahoma"/>
          <w:b/>
        </w:rPr>
      </w:pPr>
      <w:r>
        <w:rPr>
          <w:rFonts w:ascii="Tahoma" w:hAnsi="Tahoma" w:cs="Tahoma"/>
          <w:b/>
        </w:rPr>
        <w:t>1. F</w:t>
      </w:r>
      <w:r w:rsidRPr="006C1557">
        <w:rPr>
          <w:rFonts w:ascii="Tahoma" w:hAnsi="Tahoma" w:cs="Tahoma"/>
          <w:b/>
        </w:rPr>
        <w:t>ransz</w:t>
      </w:r>
      <w:r>
        <w:rPr>
          <w:rFonts w:ascii="Tahoma" w:hAnsi="Tahoma" w:cs="Tahoma"/>
          <w:b/>
        </w:rPr>
        <w:t>yzy</w:t>
      </w:r>
      <w:r w:rsidRPr="006C1557">
        <w:rPr>
          <w:rFonts w:ascii="Tahoma" w:hAnsi="Tahoma" w:cs="Tahoma"/>
          <w:b/>
        </w:rPr>
        <w:t xml:space="preserve"> i udział</w:t>
      </w:r>
      <w:r>
        <w:rPr>
          <w:rFonts w:ascii="Tahoma" w:hAnsi="Tahoma" w:cs="Tahoma"/>
          <w:b/>
        </w:rPr>
        <w:t>y</w:t>
      </w:r>
      <w:r w:rsidRPr="006C1557">
        <w:rPr>
          <w:rFonts w:ascii="Tahoma" w:hAnsi="Tahoma" w:cs="Tahoma"/>
          <w:b/>
        </w:rPr>
        <w:t xml:space="preserve"> własn</w:t>
      </w:r>
      <w:r>
        <w:rPr>
          <w:rFonts w:ascii="Tahoma" w:hAnsi="Tahoma" w:cs="Tahoma"/>
          <w:b/>
        </w:rPr>
        <w:t>e</w:t>
      </w:r>
    </w:p>
    <w:p w:rsidR="00534C3B" w:rsidRPr="00F576F1" w:rsidRDefault="005E312E" w:rsidP="00534C3B">
      <w:pPr>
        <w:tabs>
          <w:tab w:val="left" w:pos="1134"/>
        </w:tabs>
        <w:ind w:left="1134" w:hanging="1134"/>
        <w:jc w:val="both"/>
        <w:rPr>
          <w:rFonts w:ascii="Tahoma" w:hAnsi="Tahoma" w:cs="Tahoma"/>
        </w:rPr>
      </w:pPr>
      <w:r>
        <w:rPr>
          <w:rFonts w:ascii="Tahoma" w:hAnsi="Tahoma" w:cs="Tahoma"/>
        </w:rPr>
        <w:t>Brak</w:t>
      </w:r>
      <w:r w:rsidR="00534C3B" w:rsidRPr="00F576F1">
        <w:rPr>
          <w:rFonts w:ascii="Tahoma" w:hAnsi="Tahoma" w:cs="Tahoma"/>
        </w:rPr>
        <w:t xml:space="preserve"> </w:t>
      </w:r>
      <w:r w:rsidR="00534C3B">
        <w:rPr>
          <w:rFonts w:ascii="Tahoma" w:hAnsi="Tahoma" w:cs="Tahoma"/>
        </w:rPr>
        <w:t>franszyz</w:t>
      </w:r>
      <w:r w:rsidR="00534C3B" w:rsidRPr="00F576F1">
        <w:rPr>
          <w:rFonts w:ascii="Tahoma" w:hAnsi="Tahoma" w:cs="Tahoma"/>
        </w:rPr>
        <w:t xml:space="preserve"> i </w:t>
      </w:r>
      <w:r w:rsidR="00534C3B" w:rsidRPr="00B03870">
        <w:rPr>
          <w:rFonts w:ascii="Tahoma" w:hAnsi="Tahoma" w:cs="Tahoma"/>
        </w:rPr>
        <w:t>udziałów własnych.</w:t>
      </w:r>
    </w:p>
    <w:p w:rsidR="00E442BE" w:rsidRPr="003916E9" w:rsidRDefault="00E442BE" w:rsidP="00E442BE">
      <w:pPr>
        <w:tabs>
          <w:tab w:val="left" w:pos="0"/>
        </w:tabs>
        <w:jc w:val="both"/>
        <w:rPr>
          <w:rFonts w:ascii="Tahoma" w:hAnsi="Tahoma" w:cs="Tahoma"/>
          <w:color w:val="FF0000"/>
          <w:highlight w:val="yellow"/>
        </w:rPr>
      </w:pPr>
    </w:p>
    <w:p w:rsidR="00E442BE" w:rsidRPr="00741B99" w:rsidRDefault="00E442BE" w:rsidP="00E442BE">
      <w:pPr>
        <w:tabs>
          <w:tab w:val="left" w:pos="1134"/>
        </w:tabs>
        <w:jc w:val="both"/>
        <w:rPr>
          <w:rFonts w:ascii="Tahoma" w:hAnsi="Tahoma" w:cs="Tahoma"/>
          <w:b/>
        </w:rPr>
      </w:pPr>
      <w:r w:rsidRPr="00741B99">
        <w:rPr>
          <w:rFonts w:ascii="Tahoma" w:hAnsi="Tahoma" w:cs="Tahoma"/>
          <w:b/>
        </w:rPr>
        <w:t xml:space="preserve">2. Definicje dotyczące ubezpieczenia odpowiedzialności cywilnej: </w:t>
      </w:r>
    </w:p>
    <w:p w:rsidR="00E442BE" w:rsidRDefault="00E442BE" w:rsidP="00E442BE">
      <w:pPr>
        <w:jc w:val="both"/>
        <w:rPr>
          <w:rFonts w:ascii="Tahoma" w:hAnsi="Tahoma" w:cs="Tahoma"/>
          <w:b/>
          <w:bCs/>
          <w:i/>
          <w:iCs/>
        </w:rPr>
      </w:pPr>
    </w:p>
    <w:p w:rsidR="00E442BE" w:rsidRPr="005E312E" w:rsidRDefault="00E442BE" w:rsidP="00E442BE">
      <w:pPr>
        <w:jc w:val="both"/>
        <w:rPr>
          <w:rFonts w:ascii="Tahoma" w:hAnsi="Tahoma" w:cs="Tahoma"/>
          <w:bCs/>
          <w:i/>
          <w:iCs/>
        </w:rPr>
      </w:pPr>
      <w:r w:rsidRPr="00AA3D3C">
        <w:rPr>
          <w:rFonts w:ascii="Tahoma" w:hAnsi="Tahoma" w:cs="Tahoma"/>
          <w:b/>
          <w:bCs/>
          <w:i/>
          <w:iCs/>
        </w:rPr>
        <w:t>Wypadek</w:t>
      </w:r>
      <w:r>
        <w:rPr>
          <w:rFonts w:ascii="Tahoma" w:hAnsi="Tahoma" w:cs="Tahoma"/>
          <w:b/>
          <w:bCs/>
          <w:i/>
          <w:iCs/>
        </w:rPr>
        <w:t xml:space="preserve"> </w:t>
      </w:r>
      <w:r w:rsidRPr="005E312E">
        <w:rPr>
          <w:rFonts w:ascii="Tahoma" w:hAnsi="Tahoma" w:cs="Tahoma"/>
          <w:b/>
          <w:bCs/>
          <w:i/>
          <w:iCs/>
        </w:rPr>
        <w:t xml:space="preserve">ubezpieczeniowy </w:t>
      </w:r>
      <w:r w:rsidRPr="005E312E">
        <w:rPr>
          <w:rFonts w:ascii="Tahoma" w:hAnsi="Tahoma" w:cs="Tahoma"/>
          <w:bCs/>
          <w:i/>
          <w:iCs/>
        </w:rPr>
        <w:t xml:space="preserve">– powstanie </w:t>
      </w:r>
      <w:r w:rsidRPr="005E312E">
        <w:rPr>
          <w:rFonts w:ascii="Tahoma" w:hAnsi="Tahoma" w:cs="Tahoma"/>
          <w:b/>
          <w:bCs/>
          <w:i/>
          <w:iCs/>
        </w:rPr>
        <w:t xml:space="preserve">szkody </w:t>
      </w:r>
      <w:r w:rsidRPr="005E312E">
        <w:rPr>
          <w:rFonts w:ascii="Tahoma" w:hAnsi="Tahoma" w:cs="Tahoma"/>
          <w:bCs/>
          <w:i/>
          <w:iCs/>
        </w:rPr>
        <w:t>w okresie ubezpieczenia.</w:t>
      </w:r>
    </w:p>
    <w:p w:rsidR="00E442BE" w:rsidRPr="005E312E" w:rsidRDefault="00E442BE" w:rsidP="00E442BE">
      <w:pPr>
        <w:autoSpaceDE w:val="0"/>
        <w:autoSpaceDN w:val="0"/>
      </w:pPr>
      <w:r w:rsidRPr="005E312E">
        <w:rPr>
          <w:rFonts w:ascii="Tahoma" w:hAnsi="Tahoma" w:cs="Tahoma"/>
          <w:b/>
          <w:bCs/>
          <w:i/>
          <w:iCs/>
        </w:rPr>
        <w:t>Szkoda rzeczowa</w:t>
      </w:r>
      <w:r w:rsidRPr="005E312E">
        <w:rPr>
          <w:rFonts w:ascii="Tahoma" w:hAnsi="Tahoma" w:cs="Tahoma"/>
          <w:i/>
          <w:iCs/>
        </w:rPr>
        <w:t xml:space="preserve"> – </w:t>
      </w:r>
      <w:r w:rsidRPr="005E312E">
        <w:rPr>
          <w:rFonts w:ascii="Tahoma" w:hAnsi="Tahoma" w:cs="Tahoma"/>
          <w:bCs/>
          <w:i/>
          <w:iCs/>
        </w:rPr>
        <w:t>utrata, zniszczenie lub uszkodzenie mienia oraz wszelkie straty następcze poszkodowanego pozostające w związku przyczynowym, w tym także utracone korzyści.</w:t>
      </w:r>
    </w:p>
    <w:p w:rsidR="00E442BE" w:rsidRPr="005E312E" w:rsidRDefault="00E442BE" w:rsidP="00E442BE">
      <w:pPr>
        <w:jc w:val="both"/>
      </w:pPr>
      <w:r w:rsidRPr="005E312E">
        <w:rPr>
          <w:rFonts w:ascii="Tahoma" w:hAnsi="Tahoma" w:cs="Tahoma"/>
          <w:b/>
          <w:bCs/>
          <w:i/>
          <w:iCs/>
        </w:rPr>
        <w:t xml:space="preserve">Szkoda osobowa </w:t>
      </w:r>
      <w:r w:rsidRPr="005E312E">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rsidR="00E442BE" w:rsidRPr="005E312E" w:rsidRDefault="00E442BE" w:rsidP="00E442BE">
      <w:pPr>
        <w:jc w:val="both"/>
        <w:rPr>
          <w:rFonts w:ascii="Tahoma" w:hAnsi="Tahoma" w:cs="Tahoma"/>
          <w:i/>
          <w:iCs/>
          <w:color w:val="000000"/>
        </w:rPr>
      </w:pPr>
      <w:r w:rsidRPr="005E312E">
        <w:rPr>
          <w:rFonts w:ascii="Tahoma" w:hAnsi="Tahoma" w:cs="Tahoma"/>
          <w:b/>
          <w:bCs/>
          <w:i/>
          <w:iCs/>
          <w:color w:val="000000"/>
        </w:rPr>
        <w:t>Szkoda</w:t>
      </w:r>
      <w:r w:rsidRPr="005E312E">
        <w:rPr>
          <w:rFonts w:ascii="Tahoma" w:hAnsi="Tahoma" w:cs="Tahoma"/>
          <w:i/>
          <w:iCs/>
          <w:color w:val="000000"/>
        </w:rPr>
        <w:t xml:space="preserve"> – szkoda rzeczowa, szkoda osobowa, a także czysta strata finansowa (jeżeli ma zastosowanie).</w:t>
      </w:r>
    </w:p>
    <w:p w:rsidR="00E442BE" w:rsidRPr="005E312E" w:rsidRDefault="00E442BE" w:rsidP="00E442BE">
      <w:pPr>
        <w:jc w:val="both"/>
        <w:rPr>
          <w:rFonts w:ascii="Tahoma" w:hAnsi="Tahoma" w:cs="Tahoma"/>
          <w:i/>
        </w:rPr>
      </w:pPr>
      <w:r w:rsidRPr="005E312E">
        <w:rPr>
          <w:rFonts w:ascii="Tahoma" w:hAnsi="Tahoma" w:cs="Tahoma"/>
          <w:b/>
          <w:i/>
        </w:rPr>
        <w:t xml:space="preserve">Czysta strata finansowa </w:t>
      </w:r>
      <w:r w:rsidRPr="005E312E">
        <w:rPr>
          <w:rFonts w:ascii="Tahoma" w:hAnsi="Tahoma" w:cs="Tahoma"/>
          <w:i/>
        </w:rPr>
        <w:t>– strata niewynikająca ze szkody osobowej lub szkody rzeczowej.</w:t>
      </w:r>
    </w:p>
    <w:p w:rsidR="00E442BE" w:rsidRPr="00465708" w:rsidRDefault="00E442BE" w:rsidP="00E442BE">
      <w:pPr>
        <w:tabs>
          <w:tab w:val="left" w:pos="6720"/>
        </w:tabs>
        <w:jc w:val="both"/>
        <w:rPr>
          <w:rFonts w:ascii="Tahoma" w:hAnsi="Tahoma" w:cs="Tahoma"/>
          <w:i/>
        </w:rPr>
      </w:pPr>
      <w:r w:rsidRPr="005E312E">
        <w:rPr>
          <w:rFonts w:ascii="Tahoma" w:hAnsi="Tahoma" w:cs="Tahoma"/>
          <w:b/>
          <w:i/>
        </w:rPr>
        <w:t>Osoba trzecia</w:t>
      </w:r>
      <w:r w:rsidRPr="005E312E">
        <w:rPr>
          <w:rFonts w:ascii="Tahoma" w:hAnsi="Tahoma" w:cs="Tahoma"/>
          <w:i/>
        </w:rPr>
        <w:t xml:space="preserve"> – każda osoba pozostająca poza stosunkiem ubezpieczeniowym. Osobą trzecią jest również pracownik Ubezpieczonego, niezależnie od formy zatrudnienia, jeżeli do szkody nie doszło </w:t>
      </w:r>
      <w:r w:rsidRPr="005E312E">
        <w:rPr>
          <w:rFonts w:ascii="Tahoma" w:hAnsi="Tahoma" w:cs="Tahoma"/>
          <w:i/>
        </w:rPr>
        <w:br/>
        <w:t>w związku z wykonywaniem przez niego obowiązków służbowych na rzecz Ubezpieczonego.</w:t>
      </w:r>
    </w:p>
    <w:p w:rsidR="00E442BE" w:rsidRPr="00465708" w:rsidRDefault="00E442BE" w:rsidP="00E442BE">
      <w:pPr>
        <w:jc w:val="both"/>
        <w:rPr>
          <w:rFonts w:ascii="Tahoma" w:hAnsi="Tahoma" w:cs="Tahoma"/>
          <w:i/>
        </w:rPr>
      </w:pPr>
      <w:r w:rsidRPr="00465708">
        <w:rPr>
          <w:rFonts w:ascii="Tahoma" w:hAnsi="Tahoma" w:cs="Tahoma"/>
          <w:i/>
        </w:rPr>
        <w:tab/>
      </w:r>
    </w:p>
    <w:p w:rsidR="00E442BE" w:rsidRDefault="00E442BE" w:rsidP="00E442BE">
      <w:pPr>
        <w:rPr>
          <w:rFonts w:ascii="Tahoma" w:hAnsi="Tahoma" w:cs="Tahoma"/>
          <w:b/>
        </w:rPr>
      </w:pPr>
      <w:r w:rsidRPr="005E312E">
        <w:rPr>
          <w:rFonts w:ascii="Tahoma" w:hAnsi="Tahoma" w:cs="Tahoma"/>
          <w:b/>
        </w:rPr>
        <w:t>3. Suma gwarancyjna (główny limit odpowiedzialności)</w:t>
      </w:r>
    </w:p>
    <w:p w:rsidR="00E442BE" w:rsidRPr="00831A77" w:rsidRDefault="00E442BE" w:rsidP="00E442BE">
      <w:pPr>
        <w:rPr>
          <w:rFonts w:ascii="Tahoma" w:hAnsi="Tahoma" w:cs="Tahoma"/>
          <w:b/>
        </w:rPr>
      </w:pPr>
    </w:p>
    <w:p w:rsidR="00E442BE" w:rsidRPr="00831A77" w:rsidRDefault="00E442BE" w:rsidP="00E442BE">
      <w:pPr>
        <w:rPr>
          <w:rFonts w:ascii="Tahoma" w:hAnsi="Tahoma" w:cs="Tahoma"/>
          <w:b/>
          <w:color w:val="FF0000"/>
        </w:rPr>
      </w:pPr>
      <w:r w:rsidRPr="00465708">
        <w:rPr>
          <w:rFonts w:ascii="Tahoma" w:hAnsi="Tahoma" w:cs="Tahoma"/>
        </w:rPr>
        <w:t>Suma gwarancyjna na jeden i wszystkie wypadki ubezpieczeniowe</w:t>
      </w:r>
      <w:r w:rsidR="005E312E">
        <w:rPr>
          <w:rFonts w:ascii="Tahoma" w:hAnsi="Tahoma" w:cs="Tahoma"/>
        </w:rPr>
        <w:t>:</w:t>
      </w:r>
      <w:r w:rsidR="005E312E" w:rsidRPr="005E312E">
        <w:rPr>
          <w:rFonts w:ascii="Tahoma" w:hAnsi="Tahoma" w:cs="Tahoma"/>
          <w:b/>
        </w:rPr>
        <w:t>5</w:t>
      </w:r>
      <w:r w:rsidRPr="005E312E">
        <w:rPr>
          <w:rFonts w:ascii="Tahoma" w:hAnsi="Tahoma" w:cs="Tahoma"/>
          <w:b/>
        </w:rPr>
        <w:t>00.000,00 zł</w:t>
      </w:r>
    </w:p>
    <w:p w:rsidR="00E442BE" w:rsidRPr="00465708" w:rsidRDefault="00E442BE" w:rsidP="00E442BE">
      <w:pPr>
        <w:tabs>
          <w:tab w:val="left" w:pos="6720"/>
        </w:tabs>
        <w:jc w:val="both"/>
        <w:rPr>
          <w:rFonts w:ascii="Tahoma" w:hAnsi="Tahoma" w:cs="Tahoma"/>
          <w:i/>
        </w:rPr>
      </w:pPr>
      <w:r w:rsidRPr="00465708">
        <w:rPr>
          <w:rFonts w:ascii="Tahoma" w:hAnsi="Tahoma" w:cs="Tahoma"/>
          <w:i/>
          <w:iCs/>
        </w:rPr>
        <w:t xml:space="preserve">Wypłata odszkodowania z ubezpieczenia OC powoduje zmniejszenie sumy gwarancyjnej oraz odpowiednich limitów o kwotę wypłaconego odszkodowania, jeżeli nie zostanie wprowadzona do programu ubezpieczenia klauzula automatycznego </w:t>
      </w:r>
      <w:r w:rsidRPr="000A03D3">
        <w:rPr>
          <w:rFonts w:ascii="Tahoma" w:hAnsi="Tahoma" w:cs="Tahoma"/>
          <w:i/>
          <w:iCs/>
        </w:rPr>
        <w:t>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E442BE" w:rsidRPr="005E312E" w:rsidRDefault="00E442BE" w:rsidP="00E442BE">
      <w:pPr>
        <w:jc w:val="both"/>
        <w:rPr>
          <w:rFonts w:ascii="Tahoma" w:hAnsi="Tahoma" w:cs="Tahoma"/>
          <w:i/>
        </w:rPr>
      </w:pPr>
      <w:r w:rsidRPr="005E312E">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rsidR="00E442BE" w:rsidRPr="005E312E" w:rsidRDefault="00E442BE" w:rsidP="00E442BE">
      <w:pPr>
        <w:jc w:val="both"/>
        <w:rPr>
          <w:rFonts w:ascii="Tahoma" w:hAnsi="Tahoma" w:cs="Tahoma"/>
          <w:b/>
        </w:rPr>
      </w:pPr>
    </w:p>
    <w:p w:rsidR="00E442BE" w:rsidRPr="005E312E" w:rsidRDefault="00E442BE" w:rsidP="00E442BE">
      <w:pPr>
        <w:jc w:val="both"/>
        <w:rPr>
          <w:rFonts w:ascii="Tahoma" w:hAnsi="Tahoma" w:cs="Tahoma"/>
          <w:i/>
        </w:rPr>
      </w:pPr>
      <w:r w:rsidRPr="005E312E">
        <w:rPr>
          <w:rFonts w:ascii="Tahoma" w:hAnsi="Tahoma" w:cs="Tahoma"/>
          <w:b/>
        </w:rPr>
        <w:t>4. Przedmiot i zakres ubezpieczenia</w:t>
      </w:r>
    </w:p>
    <w:p w:rsidR="00E442BE" w:rsidRPr="005E312E" w:rsidRDefault="00E442BE" w:rsidP="00E442BE">
      <w:pPr>
        <w:jc w:val="both"/>
        <w:rPr>
          <w:rFonts w:ascii="Tahoma" w:hAnsi="Tahoma" w:cs="Tahoma"/>
        </w:rPr>
      </w:pPr>
      <w:r w:rsidRPr="005E312E">
        <w:rPr>
          <w:rFonts w:ascii="Tahoma" w:hAnsi="Tahoma" w:cs="Tahoma"/>
        </w:rPr>
        <w:t xml:space="preserve">Zakres ubezpieczenia obejmuje odpowiedzialność </w:t>
      </w:r>
      <w:r w:rsidRPr="005E312E">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5E312E">
        <w:rPr>
          <w:rFonts w:ascii="Tahoma" w:hAnsi="Tahoma" w:cs="Tahoma"/>
        </w:rPr>
        <w:t xml:space="preserve">, ponoszoną przez Ubezpieczonego w związku z prowadzoną działalnością i posiadanym mieniem. Ochrona ubezpieczeniowa obejmuje </w:t>
      </w:r>
      <w:r w:rsidRPr="005E312E">
        <w:rPr>
          <w:rFonts w:ascii="Tahoma" w:hAnsi="Tahoma" w:cs="Tahoma"/>
          <w:b/>
          <w:bCs/>
        </w:rPr>
        <w:t>wypadki ubezpieczeniowe</w:t>
      </w:r>
      <w:r w:rsidRPr="005E312E">
        <w:rPr>
          <w:rFonts w:ascii="Tahoma" w:hAnsi="Tahoma" w:cs="Tahoma"/>
        </w:rPr>
        <w:t xml:space="preserve"> zaistniałe w okresie ubezpieczenia, niezależnie od chwili działania lub zaniechania będącego przyczyną </w:t>
      </w:r>
      <w:r w:rsidRPr="005E312E">
        <w:rPr>
          <w:rFonts w:ascii="Tahoma" w:hAnsi="Tahoma" w:cs="Tahoma"/>
          <w:b/>
        </w:rPr>
        <w:t>szkody</w:t>
      </w:r>
      <w:r w:rsidRPr="005E312E">
        <w:rPr>
          <w:rFonts w:ascii="Tahoma" w:hAnsi="Tahoma" w:cs="Tahoma"/>
        </w:rPr>
        <w:t xml:space="preserve">, a także chwili ujawnienia się </w:t>
      </w:r>
      <w:r w:rsidRPr="005E312E">
        <w:rPr>
          <w:rFonts w:ascii="Tahoma" w:hAnsi="Tahoma" w:cs="Tahoma"/>
          <w:b/>
        </w:rPr>
        <w:t>szkody</w:t>
      </w:r>
      <w:r w:rsidRPr="005E312E">
        <w:rPr>
          <w:rFonts w:ascii="Tahoma" w:hAnsi="Tahoma" w:cs="Tahoma"/>
        </w:rPr>
        <w:t xml:space="preserve"> oraz zgłoszenia roszczenia przez poszkodowanego, pod warunkiem zgłoszenia roszczenia przed upływem ustawowego terminu przedawnienia. </w:t>
      </w:r>
    </w:p>
    <w:p w:rsidR="00E442BE" w:rsidRPr="005E312E" w:rsidRDefault="00E442BE" w:rsidP="00E442BE">
      <w:pPr>
        <w:jc w:val="both"/>
        <w:rPr>
          <w:rFonts w:ascii="Tahoma" w:hAnsi="Tahoma" w:cs="Tahoma"/>
        </w:rPr>
      </w:pPr>
      <w:r w:rsidRPr="005E312E">
        <w:rPr>
          <w:rFonts w:ascii="Tahoma" w:hAnsi="Tahoma" w:cs="Tahoma"/>
          <w:b/>
        </w:rPr>
        <w:lastRenderedPageBreak/>
        <w:t>Szkody</w:t>
      </w:r>
      <w:r w:rsidRPr="005E312E">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5E312E">
        <w:rPr>
          <w:rFonts w:ascii="Tahoma" w:hAnsi="Tahoma" w:cs="Tahoma"/>
          <w:b/>
        </w:rPr>
        <w:t>szkody</w:t>
      </w:r>
      <w:r w:rsidRPr="005E312E">
        <w:rPr>
          <w:rFonts w:ascii="Tahoma" w:hAnsi="Tahoma" w:cs="Tahoma"/>
        </w:rPr>
        <w:t xml:space="preserve">. </w:t>
      </w:r>
    </w:p>
    <w:p w:rsidR="00E442BE" w:rsidRPr="005E312E" w:rsidRDefault="00E442BE" w:rsidP="00E442BE">
      <w:pPr>
        <w:jc w:val="both"/>
        <w:rPr>
          <w:rFonts w:ascii="Tahoma" w:hAnsi="Tahoma" w:cs="Tahoma"/>
        </w:rPr>
      </w:pPr>
      <w:r w:rsidRPr="005E312E">
        <w:rPr>
          <w:rFonts w:ascii="Tahoma" w:hAnsi="Tahoma" w:cs="Tahoma"/>
        </w:rPr>
        <w:t xml:space="preserve">W razie wątpliwości co do momentu powstania </w:t>
      </w:r>
      <w:r w:rsidRPr="005E312E">
        <w:rPr>
          <w:rFonts w:ascii="Tahoma" w:hAnsi="Tahoma" w:cs="Tahoma"/>
          <w:b/>
        </w:rPr>
        <w:t>szkody osobowej</w:t>
      </w:r>
      <w:r w:rsidRPr="005E312E">
        <w:rPr>
          <w:rFonts w:ascii="Tahoma" w:hAnsi="Tahoma" w:cs="Tahoma"/>
        </w:rPr>
        <w:t>, uznaje się, że powstała ona w dniu, w którym poszkodowany po raz pierwszy skontaktował się z lekarzem w związku z objawami, które były podstawą roszczeń.</w:t>
      </w:r>
    </w:p>
    <w:p w:rsidR="00E442BE" w:rsidRPr="00465708" w:rsidRDefault="00E442BE" w:rsidP="00E442BE">
      <w:pPr>
        <w:jc w:val="both"/>
        <w:rPr>
          <w:rFonts w:ascii="Tahoma" w:hAnsi="Tahoma" w:cs="Tahoma"/>
        </w:rPr>
      </w:pPr>
      <w:r w:rsidRPr="005E312E">
        <w:rPr>
          <w:rFonts w:ascii="Tahoma" w:hAnsi="Tahoma" w:cs="Tahoma"/>
        </w:rPr>
        <w:t xml:space="preserve">Ubezpieczenie dotyczy </w:t>
      </w:r>
      <w:r w:rsidRPr="005E312E">
        <w:rPr>
          <w:rFonts w:ascii="Tahoma" w:hAnsi="Tahoma" w:cs="Tahoma"/>
          <w:b/>
          <w:bCs/>
        </w:rPr>
        <w:t>wypadków ubezpieczeniowych</w:t>
      </w:r>
      <w:r w:rsidRPr="005E312E">
        <w:rPr>
          <w:rFonts w:ascii="Tahoma" w:hAnsi="Tahoma" w:cs="Tahoma"/>
        </w:rPr>
        <w:t xml:space="preserve"> powstałych na terytorium RP oraz </w:t>
      </w:r>
      <w:r w:rsidR="00FA4D61" w:rsidRPr="005E312E">
        <w:rPr>
          <w:rFonts w:ascii="Arial" w:hAnsi="Arial" w:cs="Arial"/>
        </w:rPr>
        <w:t xml:space="preserve">za granicą </w:t>
      </w:r>
      <w:r w:rsidR="00FA4D61" w:rsidRPr="005E312E">
        <w:rPr>
          <w:rFonts w:ascii="Arial" w:hAnsi="Arial" w:cs="Arial"/>
        </w:rPr>
        <w:br/>
        <w:t>z wyłączeniem USA, Kanady, Nowej Zelandii i Australii</w:t>
      </w:r>
      <w:r w:rsidR="00FA4D61" w:rsidRPr="005E312E">
        <w:rPr>
          <w:rFonts w:ascii="Tahoma" w:hAnsi="Tahoma" w:cs="Tahoma"/>
        </w:rPr>
        <w:t xml:space="preserve"> </w:t>
      </w:r>
      <w:r w:rsidRPr="005E312E">
        <w:rPr>
          <w:rFonts w:ascii="Tahoma" w:hAnsi="Tahoma" w:cs="Tahoma"/>
        </w:rPr>
        <w:t>(w przypadkach opisanych poniżej oraz podczas zagranicznych delegacji służbowych pracowników Ubezpieczonego w związku z wykonywaniem pracy /obowiązków służbowych/).</w:t>
      </w:r>
    </w:p>
    <w:p w:rsidR="00E442BE" w:rsidRPr="006D4887" w:rsidRDefault="00E442BE" w:rsidP="00E442BE">
      <w:pPr>
        <w:tabs>
          <w:tab w:val="left" w:pos="5346"/>
          <w:tab w:val="left" w:pos="5986"/>
        </w:tabs>
        <w:jc w:val="both"/>
        <w:rPr>
          <w:rFonts w:ascii="Tahoma" w:hAnsi="Tahoma" w:cs="Tahoma"/>
          <w:bCs/>
        </w:rPr>
      </w:pPr>
      <w:r w:rsidRPr="00465708">
        <w:rPr>
          <w:rFonts w:ascii="Tahoma" w:hAnsi="Tahoma" w:cs="Tahoma"/>
        </w:rPr>
        <w:t xml:space="preserve">Ubezpieczenie obejmuje szkody wyrządzone wskutek rażącego niedbalstwa. </w:t>
      </w:r>
      <w:r w:rsidRPr="00465708">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w:t>
      </w:r>
      <w:r w:rsidRPr="006D4887">
        <w:rPr>
          <w:rFonts w:ascii="Tahoma" w:hAnsi="Tahoma" w:cs="Tahoma"/>
          <w:bCs/>
        </w:rPr>
        <w:t xml:space="preserve">zastosowania. </w:t>
      </w:r>
    </w:p>
    <w:p w:rsidR="00E442BE" w:rsidRDefault="00E442BE" w:rsidP="00E442BE">
      <w:pPr>
        <w:jc w:val="both"/>
        <w:rPr>
          <w:rFonts w:ascii="Tahoma" w:hAnsi="Tahoma" w:cs="Tahoma"/>
          <w:iCs/>
        </w:rPr>
      </w:pPr>
    </w:p>
    <w:p w:rsidR="00E442BE" w:rsidRPr="005E312E" w:rsidRDefault="00E442BE" w:rsidP="00E442BE">
      <w:pPr>
        <w:jc w:val="both"/>
        <w:rPr>
          <w:rFonts w:ascii="Tahoma" w:hAnsi="Tahoma" w:cs="Tahoma"/>
          <w:iCs/>
        </w:rPr>
      </w:pPr>
      <w:r w:rsidRPr="005E312E">
        <w:rPr>
          <w:rFonts w:ascii="Tahoma" w:hAnsi="Tahoma" w:cs="Tahoma"/>
          <w:iCs/>
        </w:rPr>
        <w:t xml:space="preserve">Ubezpieczenie obejmuje odpowiedzialność cywilną (w tym odpowiedzialność cywilną związaną </w:t>
      </w:r>
      <w:r w:rsidRPr="005E312E">
        <w:rPr>
          <w:rFonts w:ascii="Tahoma" w:hAnsi="Tahoma" w:cs="Tahoma"/>
          <w:iCs/>
        </w:rPr>
        <w:br/>
        <w:t xml:space="preserve">z wykonywaniem władzy publicznej) </w:t>
      </w:r>
      <w:r w:rsidR="005E312E" w:rsidRPr="005E312E">
        <w:rPr>
          <w:rFonts w:ascii="Tahoma" w:hAnsi="Tahoma" w:cs="Tahoma"/>
          <w:iCs/>
        </w:rPr>
        <w:t>Gminy Warlubie</w:t>
      </w:r>
      <w:r w:rsidRPr="005E312E">
        <w:rPr>
          <w:rFonts w:ascii="Tahoma" w:hAnsi="Tahoma" w:cs="Tahoma"/>
          <w:iCs/>
        </w:rPr>
        <w:t xml:space="preserve"> 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rsidR="00DF739A" w:rsidRPr="005E312E" w:rsidRDefault="00DF739A" w:rsidP="00DF739A">
      <w:pPr>
        <w:jc w:val="both"/>
        <w:rPr>
          <w:rFonts w:ascii="Tahoma" w:hAnsi="Tahoma" w:cs="Tahoma"/>
          <w:iCs/>
        </w:rPr>
      </w:pPr>
      <w:r w:rsidRPr="005E312E">
        <w:rPr>
          <w:rFonts w:ascii="Tahoma" w:hAnsi="Tahoma" w:cs="Tahoma"/>
          <w:iCs/>
        </w:rPr>
        <w:t>Ochrona ubezpieczeniowa obejmuje ustawową odpowiedzialność Ubezpieczonego bez umownego przejęcia lub rozszerzania odpowiedzialności.</w:t>
      </w:r>
    </w:p>
    <w:p w:rsidR="00E442BE" w:rsidRPr="00244CAF" w:rsidRDefault="00E442BE" w:rsidP="005E312E">
      <w:pPr>
        <w:jc w:val="both"/>
        <w:rPr>
          <w:rFonts w:ascii="Tahoma" w:hAnsi="Tahoma" w:cs="Tahoma"/>
          <w:iCs/>
        </w:rPr>
      </w:pPr>
    </w:p>
    <w:p w:rsidR="00E442BE" w:rsidRPr="005E312E" w:rsidRDefault="00E442BE" w:rsidP="00E442BE">
      <w:pPr>
        <w:tabs>
          <w:tab w:val="left" w:pos="5346"/>
          <w:tab w:val="left" w:pos="5986"/>
        </w:tabs>
        <w:jc w:val="both"/>
        <w:rPr>
          <w:rFonts w:ascii="Tahoma" w:hAnsi="Tahoma" w:cs="Tahoma"/>
        </w:rPr>
      </w:pPr>
      <w:r w:rsidRPr="006D4887">
        <w:rPr>
          <w:rFonts w:ascii="Tahoma" w:hAnsi="Tahoma" w:cs="Tahoma"/>
          <w:bCs/>
          <w:iCs/>
        </w:rPr>
        <w:t xml:space="preserve">Ochrona ubezpieczeniowa nie obejmuje kar pieniężnych, kar umownych, grzywien sądowych </w:t>
      </w:r>
      <w:r w:rsidRPr="006D4887">
        <w:rPr>
          <w:rFonts w:ascii="Tahoma" w:hAnsi="Tahoma" w:cs="Tahoma"/>
          <w:bCs/>
          <w:iCs/>
        </w:rPr>
        <w:br/>
        <w:t>i administracyjnych, zadatków, odszkodowań o charakterze karnym, jeżeli zostały nałożone wyłącznie na ubezpie</w:t>
      </w:r>
      <w:r w:rsidRPr="006D4887">
        <w:rPr>
          <w:rFonts w:ascii="Tahoma" w:hAnsi="Tahoma" w:cs="Tahoma"/>
          <w:bCs/>
          <w:iCs/>
        </w:rPr>
        <w:softHyphen/>
        <w:t xml:space="preserve">czonego i nie mają </w:t>
      </w:r>
      <w:r w:rsidRPr="005E312E">
        <w:rPr>
          <w:rFonts w:ascii="Tahoma" w:hAnsi="Tahoma" w:cs="Tahoma"/>
          <w:bCs/>
          <w:iCs/>
        </w:rPr>
        <w:t>one charakteru odszkodowawczego.</w:t>
      </w:r>
    </w:p>
    <w:p w:rsidR="00E442BE" w:rsidRPr="005E312E" w:rsidRDefault="00E442BE" w:rsidP="005E312E">
      <w:pPr>
        <w:jc w:val="both"/>
        <w:rPr>
          <w:rFonts w:ascii="Tahoma" w:hAnsi="Tahoma" w:cs="Tahoma"/>
          <w:u w:val="single"/>
        </w:rPr>
      </w:pPr>
    </w:p>
    <w:p w:rsidR="00E442BE" w:rsidRPr="005E312E" w:rsidRDefault="00E442BE" w:rsidP="00E442BE">
      <w:pPr>
        <w:jc w:val="both"/>
        <w:rPr>
          <w:rFonts w:ascii="Tahoma" w:hAnsi="Tahoma" w:cs="Tahoma"/>
          <w:u w:val="single"/>
        </w:rPr>
      </w:pPr>
      <w:r w:rsidRPr="005E312E">
        <w:rPr>
          <w:rFonts w:ascii="Tahoma" w:hAnsi="Tahoma" w:cs="Tahoma"/>
          <w:u w:val="single"/>
        </w:rPr>
        <w:t xml:space="preserve">Koszty dodatkowe objęte ochroną ubezpieczeniową w ramach </w:t>
      </w:r>
      <w:r w:rsidR="00DF739A" w:rsidRPr="005E312E">
        <w:rPr>
          <w:rFonts w:ascii="Tahoma" w:hAnsi="Tahoma" w:cs="Tahoma"/>
          <w:u w:val="single"/>
        </w:rPr>
        <w:t>sumy gwarancyjnej</w:t>
      </w:r>
      <w:r w:rsidRPr="005E312E">
        <w:rPr>
          <w:rFonts w:ascii="Tahoma" w:hAnsi="Tahoma" w:cs="Tahoma"/>
          <w:u w:val="single"/>
        </w:rPr>
        <w:t>:</w:t>
      </w:r>
    </w:p>
    <w:p w:rsidR="00E442BE" w:rsidRPr="005E312E" w:rsidRDefault="00E442BE" w:rsidP="00DC2344">
      <w:pPr>
        <w:numPr>
          <w:ilvl w:val="0"/>
          <w:numId w:val="27"/>
        </w:numPr>
        <w:jc w:val="both"/>
        <w:rPr>
          <w:rFonts w:ascii="Tahoma" w:hAnsi="Tahoma" w:cs="Tahoma"/>
        </w:rPr>
      </w:pPr>
      <w:r w:rsidRPr="005E312E">
        <w:rPr>
          <w:rFonts w:ascii="Tahoma" w:hAnsi="Tahoma" w:cs="Tahoma"/>
        </w:rPr>
        <w:t>koszty działań podjętych przez ubezpieczającego/ubezpieczonego po wystąpieniu wypadku ubezpieczeniowego w celu zapobieżenia szkodzie lub zmniejszenia jej rozmiarów, jeżeli działania te były celowe, chociażby okazały się bezskuteczne.</w:t>
      </w:r>
    </w:p>
    <w:p w:rsidR="00E442BE" w:rsidRPr="005E312E" w:rsidRDefault="00E442BE" w:rsidP="00DC2344">
      <w:pPr>
        <w:numPr>
          <w:ilvl w:val="0"/>
          <w:numId w:val="27"/>
        </w:numPr>
        <w:jc w:val="both"/>
        <w:rPr>
          <w:rFonts w:ascii="Tahoma" w:hAnsi="Tahoma" w:cs="Tahoma"/>
        </w:rPr>
      </w:pPr>
      <w:r w:rsidRPr="005E312E">
        <w:rPr>
          <w:rFonts w:ascii="Tahoma" w:hAnsi="Tahoma" w:cs="Tahoma"/>
        </w:rPr>
        <w:t>koszty wynagrodzenia rzeczoznawców i ekspertów powołanych za zgodą Ubezpieczyciela w celu ustalenia okoliczności, przyczyn i rozmiaru szkody,</w:t>
      </w:r>
    </w:p>
    <w:p w:rsidR="00E442BE" w:rsidRPr="005E312E" w:rsidRDefault="00E442BE" w:rsidP="00DC2344">
      <w:pPr>
        <w:numPr>
          <w:ilvl w:val="0"/>
          <w:numId w:val="27"/>
        </w:numPr>
        <w:jc w:val="both"/>
        <w:rPr>
          <w:rFonts w:ascii="Tahoma" w:hAnsi="Tahoma" w:cs="Tahoma"/>
        </w:rPr>
      </w:pPr>
      <w:r w:rsidRPr="005E312E">
        <w:rPr>
          <w:rFonts w:ascii="Tahoma" w:hAnsi="Tahoma" w:cs="Tahoma"/>
        </w:rPr>
        <w:t>koszty obrony sądowej przed roszczeniami poszkodowanych lub uprawnionych w sporze prowadzonym na polecenie Ubezpieczyciela lub za jego zgodą,</w:t>
      </w:r>
    </w:p>
    <w:p w:rsidR="00E442BE" w:rsidRPr="005E312E" w:rsidRDefault="00E442BE" w:rsidP="00DC2344">
      <w:pPr>
        <w:numPr>
          <w:ilvl w:val="0"/>
          <w:numId w:val="27"/>
        </w:numPr>
        <w:jc w:val="both"/>
        <w:rPr>
          <w:rFonts w:ascii="Tahoma" w:hAnsi="Tahoma" w:cs="Tahoma"/>
        </w:rPr>
      </w:pPr>
      <w:r w:rsidRPr="005E312E">
        <w:rPr>
          <w:rFonts w:ascii="Tahoma" w:hAnsi="Tahoma" w:cs="Tahoma"/>
        </w:rPr>
        <w:t>koszty obrony sądowej w postępowaniu karnym, jeżeli toczące się postępowanie ma związek z ustaleniem odpowiedzialności ubezpieczonego, jeżeli Ubezpieczyciel zażądał powołania obrony lub wyraził zgodę na pokrycie tych kosztów,</w:t>
      </w:r>
    </w:p>
    <w:p w:rsidR="00E442BE" w:rsidRPr="005E312E" w:rsidRDefault="00E442BE" w:rsidP="00DC2344">
      <w:pPr>
        <w:numPr>
          <w:ilvl w:val="0"/>
          <w:numId w:val="27"/>
        </w:numPr>
        <w:jc w:val="both"/>
        <w:rPr>
          <w:rFonts w:ascii="Tahoma" w:hAnsi="Tahoma" w:cs="Tahoma"/>
        </w:rPr>
      </w:pPr>
      <w:r w:rsidRPr="005E312E">
        <w:rPr>
          <w:rFonts w:ascii="Tahoma" w:hAnsi="Tahoma" w:cs="Tahoma"/>
        </w:rPr>
        <w:t>koszty postępowań sądowych, w tym mediacji lub postępowania pojednawczego oraz koszty opłat administracyjnych, jeżeli Ubezpieczyciel wyraził zgodę na pokrycie tych kosztów.</w:t>
      </w:r>
    </w:p>
    <w:p w:rsidR="00E442BE" w:rsidRDefault="00E442BE" w:rsidP="00E442BE">
      <w:pPr>
        <w:tabs>
          <w:tab w:val="left" w:pos="5346"/>
          <w:tab w:val="left" w:pos="5986"/>
        </w:tabs>
        <w:ind w:left="426"/>
        <w:jc w:val="both"/>
        <w:rPr>
          <w:rFonts w:ascii="Tahoma" w:hAnsi="Tahoma" w:cs="Tahoma"/>
        </w:rPr>
      </w:pPr>
    </w:p>
    <w:p w:rsidR="00E442BE" w:rsidRPr="00831A77" w:rsidRDefault="00E442BE" w:rsidP="00E442BE">
      <w:pPr>
        <w:tabs>
          <w:tab w:val="left" w:pos="5346"/>
          <w:tab w:val="left" w:pos="5986"/>
        </w:tabs>
        <w:jc w:val="both"/>
        <w:rPr>
          <w:rFonts w:ascii="Tahoma" w:hAnsi="Tahoma" w:cs="Tahoma"/>
          <w:b/>
        </w:rPr>
      </w:pPr>
      <w:r w:rsidRPr="00831A77">
        <w:rPr>
          <w:rFonts w:ascii="Tahoma" w:hAnsi="Tahoma" w:cs="Tahoma"/>
          <w:b/>
        </w:rPr>
        <w:t>5. Wymagany zakres ubezpieczenia obejmuje w szczególności:</w:t>
      </w:r>
    </w:p>
    <w:p w:rsidR="00E442BE" w:rsidRPr="005B4666" w:rsidRDefault="00E442BE" w:rsidP="00DC2344">
      <w:pPr>
        <w:pStyle w:val="Akapitzlist"/>
        <w:numPr>
          <w:ilvl w:val="1"/>
          <w:numId w:val="28"/>
        </w:numPr>
        <w:jc w:val="both"/>
        <w:rPr>
          <w:rFonts w:ascii="Tahoma" w:hAnsi="Tahoma" w:cs="Tahoma"/>
        </w:rPr>
      </w:pPr>
      <w:r w:rsidRPr="00831A77">
        <w:rPr>
          <w:rFonts w:ascii="Tahoma" w:hAnsi="Tahoma" w:cs="Tahoma"/>
        </w:rPr>
        <w:t xml:space="preserve">odpowiedzialność z tytułu szkód związanych z przeniesieniem ognia oraz szkód powstałych w następstwie zalania mienia osób trzecich, odpowiedzialność za szkody wynikające z użytkowania bądź uszkodzenia urządzeń wodociągowych, wodno-kanalizacyjnych i centralnego ogrzewania (w tym powstałych wskutek cofnięcia się cieczy </w:t>
      </w:r>
      <w:r w:rsidRPr="005B4666">
        <w:rPr>
          <w:rFonts w:ascii="Tahoma" w:hAnsi="Tahoma" w:cs="Tahoma"/>
        </w:rPr>
        <w:t>w systemach kanalizacyjnych oraz wylania się cieczy z systemów wodnych lub technologicznych);</w:t>
      </w:r>
    </w:p>
    <w:p w:rsidR="00E442BE" w:rsidRPr="005B4666" w:rsidRDefault="00E442BE" w:rsidP="00DC2344">
      <w:pPr>
        <w:pStyle w:val="Akapitzlist"/>
        <w:numPr>
          <w:ilvl w:val="1"/>
          <w:numId w:val="28"/>
        </w:numPr>
        <w:jc w:val="both"/>
        <w:rPr>
          <w:rFonts w:ascii="Tahoma" w:hAnsi="Tahoma" w:cs="Tahoma"/>
        </w:rPr>
      </w:pPr>
      <w:r w:rsidRPr="005B4666">
        <w:rPr>
          <w:rFonts w:ascii="Tahoma" w:hAnsi="Tahoma" w:cs="Tahoma"/>
        </w:rPr>
        <w:t>odpowiedzialność za szkody wyrządzone przez prąd elektryczny, w tym przepięcia i przetężenia;</w:t>
      </w:r>
    </w:p>
    <w:p w:rsidR="00E442BE" w:rsidRPr="005B4666" w:rsidRDefault="00E442BE" w:rsidP="00DC2344">
      <w:pPr>
        <w:pStyle w:val="Akapitzlist"/>
        <w:numPr>
          <w:ilvl w:val="1"/>
          <w:numId w:val="28"/>
        </w:numPr>
        <w:jc w:val="both"/>
        <w:rPr>
          <w:rFonts w:ascii="Tahoma" w:hAnsi="Tahoma" w:cs="Tahoma"/>
        </w:rPr>
      </w:pPr>
      <w:r w:rsidRPr="005B4666">
        <w:rPr>
          <w:rFonts w:ascii="Tahoma" w:hAnsi="Tahoma" w:cs="Tahoma"/>
        </w:rPr>
        <w:t>odpowiedzialność z tytułu niewykonania lub nienależytego wykonania zobowiązania;</w:t>
      </w:r>
    </w:p>
    <w:p w:rsidR="00E442BE" w:rsidRPr="005B4666" w:rsidRDefault="00E442BE" w:rsidP="00DC2344">
      <w:pPr>
        <w:pStyle w:val="Akapitzlist"/>
        <w:numPr>
          <w:ilvl w:val="1"/>
          <w:numId w:val="28"/>
        </w:numPr>
        <w:jc w:val="both"/>
        <w:rPr>
          <w:rFonts w:ascii="Tahoma" w:hAnsi="Tahoma" w:cs="Tahoma"/>
        </w:rPr>
      </w:pPr>
      <w:r w:rsidRPr="005B4666">
        <w:rPr>
          <w:rFonts w:ascii="Tahoma" w:hAnsi="Tahoma" w:cs="Tahoma"/>
        </w:rPr>
        <w:t>odpowiedzialność za szkody powstałe w czasie wykonywania czynności, prac lub usług przez ubezpieczonego oraz po ich wykonaniu i przekazaniu odbiorcy;</w:t>
      </w:r>
    </w:p>
    <w:p w:rsidR="00E442BE" w:rsidRPr="005B4666" w:rsidRDefault="00E442BE" w:rsidP="00DC2344">
      <w:pPr>
        <w:pStyle w:val="Akapitzlist"/>
        <w:numPr>
          <w:ilvl w:val="1"/>
          <w:numId w:val="28"/>
        </w:numPr>
        <w:jc w:val="both"/>
        <w:rPr>
          <w:rFonts w:ascii="Tahoma" w:hAnsi="Tahoma" w:cs="Tahoma"/>
        </w:rPr>
      </w:pPr>
      <w:r w:rsidRPr="005B4666">
        <w:rPr>
          <w:rFonts w:ascii="Tahoma" w:hAnsi="Tahoma" w:cs="Tahoma"/>
        </w:rPr>
        <w:t>czyste straty finansowe, w tym w szczególności:</w:t>
      </w:r>
    </w:p>
    <w:p w:rsidR="00E442BE" w:rsidRPr="005B4666" w:rsidRDefault="00E442BE" w:rsidP="00DC2344">
      <w:pPr>
        <w:pStyle w:val="Akapitzlist"/>
        <w:numPr>
          <w:ilvl w:val="0"/>
          <w:numId w:val="29"/>
        </w:numPr>
        <w:jc w:val="both"/>
        <w:rPr>
          <w:rFonts w:ascii="Tahoma" w:hAnsi="Tahoma" w:cs="Tahoma"/>
        </w:rPr>
      </w:pPr>
      <w:r w:rsidRPr="005B4666">
        <w:rPr>
          <w:rFonts w:ascii="Tahoma" w:hAnsi="Tahoma" w:cs="Tahoma"/>
        </w:rPr>
        <w:t>wynikające z braku lub ograniczenia możliwości korzystania z rzeczy ruchomej, nieruchomości, przedsiębiorstwa lub gospodarstwa rolnego,</w:t>
      </w:r>
    </w:p>
    <w:p w:rsidR="00E442BE" w:rsidRPr="005B4666" w:rsidRDefault="00E442BE" w:rsidP="00DC2344">
      <w:pPr>
        <w:pStyle w:val="Akapitzlist"/>
        <w:numPr>
          <w:ilvl w:val="0"/>
          <w:numId w:val="29"/>
        </w:numPr>
        <w:jc w:val="both"/>
        <w:rPr>
          <w:rFonts w:ascii="Tahoma" w:hAnsi="Tahoma" w:cs="Tahoma"/>
        </w:rPr>
      </w:pPr>
      <w:r w:rsidRPr="005B4666">
        <w:rPr>
          <w:rFonts w:ascii="Tahoma" w:hAnsi="Tahoma" w:cs="Tahoma"/>
        </w:rPr>
        <w:t>wynikające z braku możliwości lub ograniczonej możliwość prowadzenia działalności przez osobę trzecią,</w:t>
      </w:r>
    </w:p>
    <w:p w:rsidR="00E442BE" w:rsidRPr="00096E63" w:rsidRDefault="00E442BE" w:rsidP="00DC2344">
      <w:pPr>
        <w:pStyle w:val="Akapitzlist"/>
        <w:numPr>
          <w:ilvl w:val="0"/>
          <w:numId w:val="29"/>
        </w:numPr>
        <w:jc w:val="both"/>
        <w:rPr>
          <w:rFonts w:ascii="Tahoma" w:hAnsi="Tahoma" w:cs="Tahoma"/>
        </w:rPr>
      </w:pPr>
      <w:r w:rsidRPr="00096E63">
        <w:rPr>
          <w:rFonts w:ascii="Tahoma" w:hAnsi="Tahoma" w:cs="Tahoma"/>
        </w:rPr>
        <w:t>poniesione przez osobę trzecią inną niż osoba, która doznała szkody rzeczowej lub szkody osobowej,</w:t>
      </w:r>
    </w:p>
    <w:p w:rsidR="00E442BE" w:rsidRPr="00096E63" w:rsidRDefault="00E442BE" w:rsidP="00DC2344">
      <w:pPr>
        <w:pStyle w:val="Akapitzlist"/>
        <w:numPr>
          <w:ilvl w:val="0"/>
          <w:numId w:val="29"/>
        </w:numPr>
        <w:jc w:val="both"/>
        <w:rPr>
          <w:rFonts w:ascii="Tahoma" w:hAnsi="Tahoma" w:cs="Tahoma"/>
        </w:rPr>
      </w:pPr>
      <w:r w:rsidRPr="00096E63">
        <w:rPr>
          <w:rFonts w:ascii="Tahoma" w:hAnsi="Tahoma" w:cs="Tahoma"/>
        </w:rPr>
        <w:t xml:space="preserve">wynikające z utraty wartości albo zmniejszenia wartości rzeczy ruchomej, nieruchomości, przedsiębiorstwa lub gospodarstwa rolnego, </w:t>
      </w:r>
    </w:p>
    <w:p w:rsidR="00E442BE" w:rsidRPr="00096E63" w:rsidRDefault="00E442BE" w:rsidP="00E442BE">
      <w:pPr>
        <w:ind w:left="720"/>
        <w:jc w:val="both"/>
        <w:rPr>
          <w:rFonts w:ascii="Tahoma" w:hAnsi="Tahoma" w:cs="Tahoma"/>
        </w:rPr>
      </w:pPr>
      <w:r w:rsidRPr="00096E63">
        <w:rPr>
          <w:rFonts w:ascii="Tahoma" w:hAnsi="Tahoma" w:cs="Tahoma"/>
        </w:rPr>
        <w:t>Ubezpieczyciel w ramach czystych strat finansowych nie odpowiada za szkody:</w:t>
      </w:r>
    </w:p>
    <w:p w:rsidR="00E442BE" w:rsidRPr="00096E63" w:rsidRDefault="00E442BE" w:rsidP="00DC2344">
      <w:pPr>
        <w:pStyle w:val="Akapitzlist"/>
        <w:numPr>
          <w:ilvl w:val="0"/>
          <w:numId w:val="30"/>
        </w:numPr>
        <w:jc w:val="both"/>
        <w:rPr>
          <w:rFonts w:ascii="Tahoma" w:hAnsi="Tahoma" w:cs="Tahoma"/>
        </w:rPr>
      </w:pPr>
      <w:r w:rsidRPr="00096E63">
        <w:rPr>
          <w:rFonts w:ascii="Tahoma" w:hAnsi="Tahoma" w:cs="Tahoma"/>
        </w:rPr>
        <w:t>związane z działalnością:</w:t>
      </w:r>
    </w:p>
    <w:p w:rsidR="00E442BE" w:rsidRPr="00096E63" w:rsidRDefault="00E442BE" w:rsidP="00E442BE">
      <w:pPr>
        <w:pStyle w:val="Akapitzlist"/>
        <w:ind w:left="1440"/>
        <w:jc w:val="both"/>
        <w:rPr>
          <w:rFonts w:ascii="Tahoma" w:hAnsi="Tahoma" w:cs="Tahoma"/>
        </w:rPr>
      </w:pPr>
      <w:r w:rsidRPr="00096E63">
        <w:rPr>
          <w:rFonts w:ascii="Tahoma" w:hAnsi="Tahoma" w:cs="Tahoma"/>
        </w:rPr>
        <w:t>- bankową, ubezpieczeniową, księgową, finansową lub leasingową oraz reklamową,</w:t>
      </w:r>
    </w:p>
    <w:p w:rsidR="00E442BE" w:rsidRPr="00096E63" w:rsidRDefault="00E442BE" w:rsidP="00E442BE">
      <w:pPr>
        <w:pStyle w:val="Akapitzlist"/>
        <w:ind w:left="1440"/>
        <w:jc w:val="both"/>
        <w:rPr>
          <w:rFonts w:ascii="Tahoma" w:hAnsi="Tahoma" w:cs="Tahoma"/>
        </w:rPr>
      </w:pPr>
      <w:r w:rsidRPr="00096E63">
        <w:rPr>
          <w:rFonts w:ascii="Tahoma" w:hAnsi="Tahoma" w:cs="Tahoma"/>
        </w:rPr>
        <w:lastRenderedPageBreak/>
        <w:t>- dotyczącą przetwarzania danych lub instalacji oprogramowania,</w:t>
      </w:r>
    </w:p>
    <w:p w:rsidR="00E442BE" w:rsidRPr="00096E63" w:rsidRDefault="00E442BE" w:rsidP="00E442BE">
      <w:pPr>
        <w:pStyle w:val="Akapitzlist"/>
        <w:ind w:left="1440"/>
        <w:jc w:val="both"/>
        <w:rPr>
          <w:rFonts w:ascii="Tahoma" w:hAnsi="Tahoma" w:cs="Tahoma"/>
        </w:rPr>
      </w:pPr>
      <w:r w:rsidRPr="00096E63">
        <w:rPr>
          <w:rFonts w:ascii="Tahoma" w:hAnsi="Tahoma" w:cs="Tahoma"/>
        </w:rPr>
        <w:t xml:space="preserve">- pośredników turystycznych i organizatorów turystyki, </w:t>
      </w:r>
    </w:p>
    <w:p w:rsidR="00E442BE" w:rsidRPr="00096E63" w:rsidRDefault="00E442BE" w:rsidP="00E442BE">
      <w:pPr>
        <w:pStyle w:val="Akapitzlist"/>
        <w:ind w:left="1440"/>
        <w:jc w:val="both"/>
        <w:rPr>
          <w:rFonts w:ascii="Tahoma" w:hAnsi="Tahoma" w:cs="Tahoma"/>
        </w:rPr>
      </w:pPr>
      <w:r w:rsidRPr="00096E63">
        <w:rPr>
          <w:rFonts w:ascii="Tahoma" w:hAnsi="Tahoma" w:cs="Tahoma"/>
        </w:rPr>
        <w:t xml:space="preserve">- </w:t>
      </w:r>
      <w:r w:rsidR="00DF739A" w:rsidRPr="00096E63">
        <w:rPr>
          <w:rFonts w:ascii="Tahoma" w:hAnsi="Tahoma" w:cs="Tahoma"/>
        </w:rPr>
        <w:t>polegającą na planowaniu</w:t>
      </w:r>
      <w:r w:rsidRPr="00096E63">
        <w:rPr>
          <w:rFonts w:ascii="Tahoma" w:hAnsi="Tahoma" w:cs="Tahoma"/>
        </w:rPr>
        <w:t>, projektowaniu, kontroli, wycenie, kosztorysowaniu,</w:t>
      </w:r>
    </w:p>
    <w:p w:rsidR="00E442BE" w:rsidRPr="00096E63" w:rsidRDefault="00E442BE" w:rsidP="00E442BE">
      <w:pPr>
        <w:pStyle w:val="Akapitzlist"/>
        <w:ind w:left="1440"/>
        <w:jc w:val="both"/>
        <w:rPr>
          <w:rFonts w:ascii="Tahoma" w:hAnsi="Tahoma" w:cs="Tahoma"/>
        </w:rPr>
      </w:pPr>
      <w:r w:rsidRPr="00096E63">
        <w:rPr>
          <w:rFonts w:ascii="Tahoma" w:hAnsi="Tahoma" w:cs="Tahoma"/>
        </w:rPr>
        <w:t>- polegającą na świadczeniu usług hostingowych, dzierżawie serwera, dostawie internetu, administracji systemami informatycznymi,</w:t>
      </w:r>
    </w:p>
    <w:p w:rsidR="00E442BE" w:rsidRPr="00096E63" w:rsidRDefault="00E442BE" w:rsidP="00DC2344">
      <w:pPr>
        <w:pStyle w:val="Akapitzlist"/>
        <w:numPr>
          <w:ilvl w:val="0"/>
          <w:numId w:val="30"/>
        </w:numPr>
        <w:jc w:val="both"/>
        <w:rPr>
          <w:rFonts w:ascii="Tahoma" w:hAnsi="Tahoma" w:cs="Tahoma"/>
        </w:rPr>
      </w:pPr>
      <w:r w:rsidRPr="00096E63">
        <w:rPr>
          <w:rFonts w:ascii="Tahoma" w:hAnsi="Tahoma" w:cs="Tahoma"/>
        </w:rPr>
        <w:t>związane z wykonywaniem usług projektowych lub kierowaniem budową,</w:t>
      </w:r>
    </w:p>
    <w:p w:rsidR="00E442BE" w:rsidRPr="00096E63" w:rsidRDefault="00E442BE" w:rsidP="00DC2344">
      <w:pPr>
        <w:pStyle w:val="Akapitzlist"/>
        <w:numPr>
          <w:ilvl w:val="0"/>
          <w:numId w:val="30"/>
        </w:numPr>
        <w:jc w:val="both"/>
        <w:rPr>
          <w:rFonts w:ascii="Tahoma" w:hAnsi="Tahoma" w:cs="Tahoma"/>
        </w:rPr>
      </w:pPr>
      <w:r w:rsidRPr="00096E63">
        <w:rPr>
          <w:rFonts w:ascii="Tahoma" w:hAnsi="Tahoma" w:cs="Tahoma"/>
        </w:rPr>
        <w:t>wynikające z czynów nieuczciwej konkurencji, w tym z naruszenia tajemnicy przedsiębiorstwa, tajemnicy handlowej, zawodowej,</w:t>
      </w:r>
    </w:p>
    <w:p w:rsidR="00E442BE" w:rsidRPr="00096E63" w:rsidRDefault="00E442BE" w:rsidP="00DC2344">
      <w:pPr>
        <w:pStyle w:val="Akapitzlist"/>
        <w:numPr>
          <w:ilvl w:val="0"/>
          <w:numId w:val="30"/>
        </w:numPr>
        <w:jc w:val="both"/>
        <w:rPr>
          <w:rFonts w:ascii="Tahoma" w:hAnsi="Tahoma" w:cs="Tahoma"/>
        </w:rPr>
      </w:pPr>
      <w:r w:rsidRPr="00096E63">
        <w:rPr>
          <w:rFonts w:ascii="Tahoma" w:hAnsi="Tahoma" w:cs="Tahoma"/>
        </w:rPr>
        <w:t>powstałe w wyniku utraty pieniędzy lub papierów wartościowych oraz związane ze stosowaniem finansowych instrumentów pochodnych,</w:t>
      </w:r>
    </w:p>
    <w:p w:rsidR="00E442BE" w:rsidRPr="00096E63" w:rsidRDefault="00E442BE" w:rsidP="00DC2344">
      <w:pPr>
        <w:pStyle w:val="Akapitzlist"/>
        <w:numPr>
          <w:ilvl w:val="0"/>
          <w:numId w:val="30"/>
        </w:numPr>
        <w:jc w:val="both"/>
        <w:rPr>
          <w:rFonts w:ascii="Tahoma" w:hAnsi="Tahoma" w:cs="Tahoma"/>
        </w:rPr>
      </w:pPr>
      <w:r w:rsidRPr="00096E63">
        <w:rPr>
          <w:rFonts w:ascii="Tahoma" w:hAnsi="Tahoma" w:cs="Tahoma"/>
        </w:rPr>
        <w:t xml:space="preserve">związane ze sprawowaniem funkcji członka organu władz spółki kapitałowej, </w:t>
      </w:r>
    </w:p>
    <w:p w:rsidR="00E442BE" w:rsidRPr="00096E63" w:rsidRDefault="00E442BE" w:rsidP="00DC2344">
      <w:pPr>
        <w:pStyle w:val="Akapitzlist"/>
        <w:numPr>
          <w:ilvl w:val="0"/>
          <w:numId w:val="30"/>
        </w:numPr>
        <w:jc w:val="both"/>
        <w:rPr>
          <w:rFonts w:ascii="Tahoma" w:hAnsi="Tahoma" w:cs="Tahoma"/>
        </w:rPr>
      </w:pPr>
      <w:r w:rsidRPr="00096E63">
        <w:rPr>
          <w:rFonts w:ascii="Tahoma" w:hAnsi="Tahoma" w:cs="Tahoma"/>
        </w:rPr>
        <w:t>związane z naruszeniem praw pracowniczych,</w:t>
      </w:r>
    </w:p>
    <w:p w:rsidR="00CE0C69" w:rsidRPr="00096E63" w:rsidRDefault="00CE0C69" w:rsidP="00CE0C69">
      <w:pPr>
        <w:pStyle w:val="Akapitzlist"/>
        <w:numPr>
          <w:ilvl w:val="0"/>
          <w:numId w:val="30"/>
        </w:numPr>
        <w:jc w:val="both"/>
        <w:rPr>
          <w:rFonts w:ascii="Arial" w:hAnsi="Arial" w:cs="Arial"/>
        </w:rPr>
      </w:pPr>
      <w:r w:rsidRPr="00096E63">
        <w:rPr>
          <w:rFonts w:ascii="Arial" w:hAnsi="Arial" w:cs="Arial"/>
        </w:rPr>
        <w:t xml:space="preserve">związane z naruszeniem dóbr osobistych innych niż życie lub zdrowie, przy czym wyłączenie to nie będzie miało zastosowania do odpowiedzialności związanej z naruszeniem przepisów </w:t>
      </w:r>
      <w:r w:rsidRPr="00096E63">
        <w:rPr>
          <w:rFonts w:ascii="Arial" w:hAnsi="Arial" w:cs="Arial"/>
        </w:rPr>
        <w:br/>
        <w:t xml:space="preserve">o ochronie danych osobowych w przypadku wprowadzenia takiego rozszerzenia odpowiedzialności do </w:t>
      </w:r>
      <w:r w:rsidR="00BA5649" w:rsidRPr="00096E63">
        <w:rPr>
          <w:rFonts w:ascii="Arial" w:hAnsi="Arial" w:cs="Arial"/>
        </w:rPr>
        <w:t>zakresu</w:t>
      </w:r>
      <w:r w:rsidRPr="00096E63">
        <w:rPr>
          <w:rFonts w:ascii="Arial" w:hAnsi="Arial" w:cs="Arial"/>
        </w:rPr>
        <w:t xml:space="preserve"> ubezpieczenia,</w:t>
      </w:r>
    </w:p>
    <w:p w:rsidR="00CE0C69" w:rsidRPr="00096E63" w:rsidRDefault="00CE0C69" w:rsidP="00CE0C69">
      <w:pPr>
        <w:pStyle w:val="Akapitzlist"/>
        <w:numPr>
          <w:ilvl w:val="0"/>
          <w:numId w:val="30"/>
        </w:numPr>
        <w:jc w:val="both"/>
        <w:rPr>
          <w:rFonts w:ascii="Tahoma" w:hAnsi="Tahoma" w:cs="Tahoma"/>
        </w:rPr>
      </w:pPr>
      <w:r w:rsidRPr="00096E63">
        <w:rPr>
          <w:rFonts w:ascii="Tahoma" w:hAnsi="Tahoma" w:cs="Tahoma"/>
        </w:rPr>
        <w:t>w postaci roszczeń, które mogą  być dochodzone na podstawie przepisów o rękojmi lub gwarancji jakości oraz roszczeń o wykonanie zobowiązania albo wykonanie zastępcze, w tym zwrot kosztów poniesionych na poczet wykonania zobowiązania,</w:t>
      </w:r>
    </w:p>
    <w:p w:rsidR="00CE0C69" w:rsidRPr="00096E63" w:rsidRDefault="00CE0C69" w:rsidP="00CE0C69">
      <w:pPr>
        <w:pStyle w:val="Akapitzlist"/>
        <w:numPr>
          <w:ilvl w:val="0"/>
          <w:numId w:val="30"/>
        </w:numPr>
        <w:jc w:val="both"/>
        <w:rPr>
          <w:rFonts w:ascii="Tahoma" w:hAnsi="Tahoma" w:cs="Tahoma"/>
        </w:rPr>
      </w:pPr>
      <w:r w:rsidRPr="00096E63">
        <w:rPr>
          <w:rFonts w:ascii="Tahoma" w:hAnsi="Tahoma" w:cs="Tahoma"/>
        </w:rPr>
        <w:t>w postaci kosztów związanych z wycofaniem produktu z rynku,</w:t>
      </w:r>
    </w:p>
    <w:p w:rsidR="00CE0C69" w:rsidRPr="00096E63" w:rsidRDefault="00CE0C69" w:rsidP="00CE0C69">
      <w:pPr>
        <w:pStyle w:val="Akapitzlist"/>
        <w:numPr>
          <w:ilvl w:val="0"/>
          <w:numId w:val="30"/>
        </w:numPr>
        <w:jc w:val="both"/>
        <w:rPr>
          <w:rFonts w:ascii="Tahoma" w:hAnsi="Tahoma" w:cs="Tahoma"/>
        </w:rPr>
      </w:pPr>
      <w:r w:rsidRPr="00096E63">
        <w:rPr>
          <w:rFonts w:ascii="Tahoma" w:hAnsi="Tahoma" w:cs="Tahoma"/>
        </w:rPr>
        <w:t>związane z dokonywaniem płatności,</w:t>
      </w:r>
    </w:p>
    <w:p w:rsidR="00CE0C69" w:rsidRPr="00096E63" w:rsidRDefault="00CE0C69" w:rsidP="00CE0C69">
      <w:pPr>
        <w:pStyle w:val="Akapitzlist"/>
        <w:numPr>
          <w:ilvl w:val="0"/>
          <w:numId w:val="30"/>
        </w:numPr>
        <w:jc w:val="both"/>
        <w:rPr>
          <w:rFonts w:ascii="Tahoma" w:hAnsi="Tahoma" w:cs="Tahoma"/>
          <w:b/>
        </w:rPr>
      </w:pPr>
      <w:r w:rsidRPr="00096E63">
        <w:rPr>
          <w:rFonts w:ascii="Tahoma" w:hAnsi="Tahoma" w:cs="Tahoma"/>
        </w:rPr>
        <w:t xml:space="preserve">wynikające z niedotrzymania terminów, </w:t>
      </w:r>
      <w:r w:rsidRPr="00096E63">
        <w:rPr>
          <w:rFonts w:ascii="Arial" w:hAnsi="Arial" w:cs="Arial"/>
        </w:rPr>
        <w:t xml:space="preserve">przy czym wyłączenie to nie będzie miało zastosowania do odpowiedzialności JST w związku z wydaniem lub niewydaniem decyzji administracyjnych lub aktów normatywnych prawa miejscowego, </w:t>
      </w:r>
    </w:p>
    <w:p w:rsidR="00E442BE" w:rsidRPr="00096E63" w:rsidRDefault="00E442BE" w:rsidP="00DC2344">
      <w:pPr>
        <w:pStyle w:val="Akapitzlist"/>
        <w:numPr>
          <w:ilvl w:val="0"/>
          <w:numId w:val="30"/>
        </w:numPr>
        <w:jc w:val="both"/>
        <w:rPr>
          <w:rFonts w:ascii="Tahoma" w:hAnsi="Tahoma" w:cs="Tahoma"/>
        </w:rPr>
      </w:pPr>
      <w:r w:rsidRPr="00096E63">
        <w:rPr>
          <w:rFonts w:ascii="Tahoma" w:hAnsi="Tahoma" w:cs="Tahoma"/>
        </w:rPr>
        <w:t>polegające na zapłacie przez ubezpieczonego kar pieniężnych, grzywien, odszkodowań o charakterze karnym, nawiązek lub innych kar o charakterze pieniężnym oraz należności publicznoprawnych.</w:t>
      </w:r>
    </w:p>
    <w:p w:rsidR="00E442BE" w:rsidRPr="005B4666" w:rsidRDefault="00E442BE" w:rsidP="00E442BE">
      <w:pPr>
        <w:ind w:left="1080"/>
        <w:jc w:val="both"/>
        <w:rPr>
          <w:rFonts w:ascii="Tahoma" w:hAnsi="Tahoma" w:cs="Tahoma"/>
        </w:rPr>
      </w:pPr>
      <w:r w:rsidRPr="00096E63">
        <w:rPr>
          <w:rFonts w:ascii="Tahoma" w:hAnsi="Tahoma" w:cs="Tahoma"/>
        </w:rPr>
        <w:t xml:space="preserve">- </w:t>
      </w:r>
      <w:r w:rsidRPr="00096E63">
        <w:rPr>
          <w:rFonts w:ascii="Tahoma" w:hAnsi="Tahoma" w:cs="Tahoma"/>
          <w:b/>
        </w:rPr>
        <w:t xml:space="preserve">limit odpowiedzialności 200 000,00 zł na jeden i wszystkie wypadki ubezpieczeniowe </w:t>
      </w:r>
      <w:r w:rsidRPr="00096E63">
        <w:rPr>
          <w:rFonts w:ascii="Tahoma" w:hAnsi="Tahoma" w:cs="Tahoma"/>
        </w:rPr>
        <w:t xml:space="preserve">(niniejszy limit nie ma </w:t>
      </w:r>
      <w:r w:rsidRPr="005B4666">
        <w:rPr>
          <w:rFonts w:ascii="Tahoma" w:hAnsi="Tahoma" w:cs="Tahoma"/>
        </w:rPr>
        <w:t xml:space="preserve">zastosowania przy odpowiedzialności </w:t>
      </w:r>
      <w:r w:rsidR="00E32551" w:rsidRPr="005B4666">
        <w:rPr>
          <w:rFonts w:ascii="Tahoma" w:hAnsi="Tahoma" w:cs="Tahoma"/>
        </w:rPr>
        <w:t xml:space="preserve">JST </w:t>
      </w:r>
      <w:r w:rsidRPr="005B4666">
        <w:rPr>
          <w:rFonts w:ascii="Tahoma" w:hAnsi="Tahoma" w:cs="Tahoma"/>
        </w:rPr>
        <w:t>w związku z wydaniem lub niewydaniem decyzji administracyjnych lub aktów normatywnych prawa miejscowego);</w:t>
      </w:r>
    </w:p>
    <w:p w:rsidR="00E442BE" w:rsidRPr="005B4666" w:rsidRDefault="00E442BE" w:rsidP="00DC2344">
      <w:pPr>
        <w:pStyle w:val="Akapitzlist"/>
        <w:numPr>
          <w:ilvl w:val="1"/>
          <w:numId w:val="28"/>
        </w:numPr>
        <w:jc w:val="both"/>
        <w:rPr>
          <w:rFonts w:ascii="Tahoma" w:hAnsi="Tahoma" w:cs="Tahoma"/>
          <w:b/>
        </w:rPr>
      </w:pPr>
      <w:r w:rsidRPr="005B4666">
        <w:rPr>
          <w:rFonts w:ascii="Tahoma" w:hAnsi="Tahoma" w:cs="Tahoma"/>
        </w:rPr>
        <w:t xml:space="preserve">szkody wynikające z utraty, zniszczenia lub zaginięcia dokumentów powierzonych ubezpieczonemu przez osoby trzecie w związku z prowadzoną przez niego działalnością - </w:t>
      </w:r>
      <w:r w:rsidRPr="005B4666">
        <w:rPr>
          <w:rFonts w:ascii="Tahoma" w:hAnsi="Tahoma" w:cs="Tahoma"/>
          <w:b/>
        </w:rPr>
        <w:t>limit odpowiedzialności 100 000,00 zł na jeden i wszystkie wypadki ubezpieczeniowe;</w:t>
      </w:r>
    </w:p>
    <w:p w:rsidR="00E442BE" w:rsidRPr="005B4666" w:rsidRDefault="00E442BE" w:rsidP="00DC2344">
      <w:pPr>
        <w:pStyle w:val="Akapitzlist"/>
        <w:numPr>
          <w:ilvl w:val="1"/>
          <w:numId w:val="28"/>
        </w:numPr>
        <w:jc w:val="both"/>
        <w:rPr>
          <w:rFonts w:ascii="Tahoma" w:hAnsi="Tahoma" w:cs="Tahoma"/>
          <w:b/>
        </w:rPr>
      </w:pPr>
      <w:r w:rsidRPr="005B4666">
        <w:rPr>
          <w:rFonts w:ascii="Tahoma" w:hAnsi="Tahoma" w:cs="Tahoma"/>
        </w:rPr>
        <w:t>odpowiedzialność za szkody wyrządzone uczniom, wychowankom w placówkach oświatowo-wychowawczych oraz innym podopiecznym w związku z prowadzeniem działalności opiekuńczej, edukacyjnej, wychowawczej, kulturalnej  i rekreacyjnej;</w:t>
      </w:r>
    </w:p>
    <w:p w:rsidR="00E442BE" w:rsidRPr="00096E63" w:rsidRDefault="00E442BE" w:rsidP="00DC2344">
      <w:pPr>
        <w:pStyle w:val="Akapitzlist"/>
        <w:numPr>
          <w:ilvl w:val="1"/>
          <w:numId w:val="28"/>
        </w:numPr>
        <w:jc w:val="both"/>
        <w:rPr>
          <w:rFonts w:ascii="Tahoma" w:hAnsi="Tahoma" w:cs="Tahoma"/>
          <w:b/>
        </w:rPr>
      </w:pPr>
      <w:r w:rsidRPr="005B4666">
        <w:rPr>
          <w:rFonts w:ascii="Tahoma" w:hAnsi="Tahoma" w:cs="Tahoma"/>
        </w:rPr>
        <w:t>odpowiedzialność za szkody wyrządzone przez podopiecznych w czasie sprawowania opieki (w tym również szkody powstałe w związku z użytko</w:t>
      </w:r>
      <w:r w:rsidRPr="00096E63">
        <w:rPr>
          <w:rFonts w:ascii="Tahoma" w:hAnsi="Tahoma" w:cs="Tahoma"/>
        </w:rPr>
        <w:t>waniem wózków inwalidzkich);</w:t>
      </w:r>
    </w:p>
    <w:p w:rsidR="00E442BE" w:rsidRPr="00096E63" w:rsidRDefault="00E442BE" w:rsidP="00DC2344">
      <w:pPr>
        <w:pStyle w:val="Akapitzlist"/>
        <w:numPr>
          <w:ilvl w:val="1"/>
          <w:numId w:val="28"/>
        </w:numPr>
        <w:jc w:val="both"/>
        <w:rPr>
          <w:rFonts w:ascii="Tahoma" w:hAnsi="Tahoma" w:cs="Tahoma"/>
          <w:b/>
        </w:rPr>
      </w:pPr>
      <w:r w:rsidRPr="00096E63">
        <w:rPr>
          <w:rFonts w:ascii="Tahoma" w:hAnsi="Tahoma" w:cs="Tahoma"/>
          <w:bCs/>
        </w:rPr>
        <w:t>odpowiedzialność za szkody</w:t>
      </w:r>
      <w:r w:rsidRPr="00096E63">
        <w:rPr>
          <w:rFonts w:ascii="Tahoma" w:hAnsi="Tahoma" w:cs="Tahoma"/>
        </w:rPr>
        <w:t xml:space="preserve"> z tytułu organizowanych pobytów dzieci i młodzieży poza placówką  ubezpieczonego na terenie kraju i zagranicą (np. międzyszkolna/międzynarodowa wymiana młodzieży) z wyłączeniem USA, Kanady, Nowej Zelandii i Australii;</w:t>
      </w:r>
    </w:p>
    <w:p w:rsidR="00E442BE" w:rsidRPr="000E560C" w:rsidRDefault="00E442BE" w:rsidP="00DC2344">
      <w:pPr>
        <w:pStyle w:val="Akapitzlist"/>
        <w:numPr>
          <w:ilvl w:val="1"/>
          <w:numId w:val="28"/>
        </w:numPr>
        <w:jc w:val="both"/>
        <w:rPr>
          <w:rFonts w:ascii="Tahoma" w:hAnsi="Tahoma" w:cs="Tahoma"/>
          <w:b/>
        </w:rPr>
      </w:pPr>
      <w:r w:rsidRPr="000E560C">
        <w:rPr>
          <w:rFonts w:ascii="Tahoma" w:hAnsi="Tahoma" w:cs="Tahoma"/>
        </w:rPr>
        <w:t>odpowiedzialność</w:t>
      </w:r>
      <w:r w:rsidRPr="000E560C">
        <w:rPr>
          <w:rFonts w:ascii="Tahoma" w:hAnsi="Tahoma" w:cs="Tahoma"/>
          <w:color w:val="000000"/>
        </w:rPr>
        <w:t xml:space="preserve"> za szkody powstałe na terenie </w:t>
      </w:r>
      <w:r w:rsidRPr="00096E63">
        <w:rPr>
          <w:rFonts w:ascii="Tahoma" w:hAnsi="Tahoma" w:cs="Tahoma"/>
        </w:rPr>
        <w:t>obiektów sportowo-rekreacyjnych, kulturalnych, świetlic, placów zabaw, parków, skwerów, ogrodów, cmentarzy i plaży należących i/lub administrowanych przez  Ubezpieczającego/Ubezpieczonego, wyrządzone osobom trzecim</w:t>
      </w:r>
      <w:r w:rsidRPr="000E560C">
        <w:rPr>
          <w:rFonts w:ascii="Tahoma" w:hAnsi="Tahoma" w:cs="Tahoma"/>
          <w:color w:val="000000"/>
        </w:rPr>
        <w:t xml:space="preserve"> (w tym uczniom i wychowankom placówek oświatowo-wychowawczych) korzystającym z tych obiektów;</w:t>
      </w:r>
    </w:p>
    <w:p w:rsidR="00E442BE" w:rsidRPr="00096E63" w:rsidRDefault="00E442BE" w:rsidP="00DC2344">
      <w:pPr>
        <w:pStyle w:val="Akapitzlist"/>
        <w:numPr>
          <w:ilvl w:val="1"/>
          <w:numId w:val="28"/>
        </w:numPr>
        <w:jc w:val="both"/>
        <w:rPr>
          <w:rFonts w:ascii="Tahoma" w:hAnsi="Tahoma" w:cs="Tahoma"/>
          <w:b/>
        </w:rPr>
      </w:pPr>
      <w:r w:rsidRPr="000E560C">
        <w:rPr>
          <w:rFonts w:ascii="Tahoma" w:hAnsi="Tahoma" w:cs="Tahoma"/>
          <w:iCs/>
        </w:rPr>
        <w:t>odpowiedzialność</w:t>
      </w:r>
      <w:r w:rsidRPr="000E560C">
        <w:rPr>
          <w:rFonts w:ascii="Tahoma" w:hAnsi="Tahoma" w:cs="Tahoma"/>
          <w:iCs/>
          <w:color w:val="000000"/>
        </w:rPr>
        <w:t xml:space="preserve"> za szkody powstałe na drogach wewnętrznych, ścieżkach rowerowych i ciągach komunikacyjnych przeznaczonych do ruchu pieszych niebędących drogami publicznymi </w:t>
      </w:r>
      <w:r w:rsidRPr="000E560C">
        <w:rPr>
          <w:rFonts w:ascii="Tahoma" w:hAnsi="Tahoma" w:cs="Tahoma"/>
          <w:iCs/>
          <w:color w:val="000000"/>
        </w:rPr>
        <w:br/>
        <w:t>w rozumieniu przepisów Ustawy o drogach publicznych, będących własnością Ubezpieczającego/Ubezpieczonego i/</w:t>
      </w:r>
      <w:r w:rsidRPr="00096E63">
        <w:rPr>
          <w:rFonts w:ascii="Tahoma" w:hAnsi="Tahoma" w:cs="Tahoma"/>
          <w:iCs/>
        </w:rPr>
        <w:t>lub przez niego administrowanych/zarządzanych;</w:t>
      </w:r>
    </w:p>
    <w:p w:rsidR="00E442BE" w:rsidRPr="00096E63" w:rsidRDefault="00E442BE" w:rsidP="00DC2344">
      <w:pPr>
        <w:pStyle w:val="Akapitzlist"/>
        <w:numPr>
          <w:ilvl w:val="1"/>
          <w:numId w:val="28"/>
        </w:numPr>
        <w:jc w:val="both"/>
        <w:rPr>
          <w:rFonts w:ascii="Tahoma" w:hAnsi="Tahoma" w:cs="Tahoma"/>
          <w:b/>
        </w:rPr>
      </w:pPr>
      <w:r w:rsidRPr="00096E63">
        <w:rPr>
          <w:rFonts w:ascii="Tahoma" w:hAnsi="Tahoma" w:cs="Tahoma"/>
        </w:rPr>
        <w:t xml:space="preserve">odpowiedzialność cywilna za szkody w środowisku naturalnym </w:t>
      </w:r>
      <w:r w:rsidRPr="00096E63">
        <w:rPr>
          <w:rFonts w:ascii="Arial" w:hAnsi="Arial" w:cs="Arial"/>
          <w:bCs/>
        </w:rPr>
        <w:t xml:space="preserve">powstałe w związku z przedostaniem się niebezpiecznych substancji do powietrza, </w:t>
      </w:r>
      <w:r w:rsidRPr="00096E63">
        <w:rPr>
          <w:rFonts w:ascii="Tahoma" w:hAnsi="Tahoma" w:cs="Tahoma"/>
          <w:bCs/>
        </w:rPr>
        <w:t xml:space="preserve">wody lub gruntu, a także wszelkie koszty poniesione </w:t>
      </w:r>
      <w:r w:rsidRPr="00096E63">
        <w:rPr>
          <w:rFonts w:ascii="Tahoma" w:hAnsi="Tahoma" w:cs="Tahoma"/>
        </w:rPr>
        <w:t xml:space="preserve">przez osoby trzecie </w:t>
      </w:r>
      <w:r w:rsidRPr="00096E63">
        <w:rPr>
          <w:rFonts w:ascii="Tahoma" w:hAnsi="Tahoma" w:cs="Tahoma"/>
          <w:bCs/>
        </w:rPr>
        <w:t xml:space="preserve">w celu usunięcia i oczyszczenia z powietrza, wody lub gruntu </w:t>
      </w:r>
      <w:r w:rsidRPr="00096E63">
        <w:rPr>
          <w:rFonts w:ascii="Tahoma" w:hAnsi="Tahoma" w:cs="Tahoma"/>
        </w:rPr>
        <w:t xml:space="preserve">substancji niebezpiecznej oraz jej utylizacji, </w:t>
      </w:r>
      <w:r w:rsidR="00BA5649" w:rsidRPr="00096E63">
        <w:rPr>
          <w:rFonts w:ascii="Tahoma" w:hAnsi="Tahoma" w:cs="Tahoma"/>
        </w:rPr>
        <w:t xml:space="preserve">w tym również w związku z posiadaniem i użytkowaniem pojazdów, </w:t>
      </w:r>
      <w:r w:rsidRPr="00096E63">
        <w:rPr>
          <w:rFonts w:ascii="Tahoma" w:hAnsi="Tahoma" w:cs="Tahoma"/>
        </w:rPr>
        <w:t>pod warunkiem łącznego spełnienia następujących warunków:</w:t>
      </w:r>
    </w:p>
    <w:p w:rsidR="00E442BE" w:rsidRPr="00096E63" w:rsidRDefault="00E442BE" w:rsidP="00E442BE">
      <w:pPr>
        <w:autoSpaceDE w:val="0"/>
        <w:autoSpaceDN w:val="0"/>
        <w:adjustRightInd w:val="0"/>
        <w:ind w:left="709"/>
        <w:rPr>
          <w:rFonts w:ascii="Tahoma" w:hAnsi="Tahoma" w:cs="Tahoma"/>
        </w:rPr>
      </w:pPr>
      <w:r w:rsidRPr="00096E63">
        <w:rPr>
          <w:rFonts w:ascii="Tahoma" w:hAnsi="Tahoma" w:cs="Tahoma"/>
        </w:rPr>
        <w:t>1) przyczyna przedostania się substancji niebezpiecznej była nagła, przypadkowa, nie zamierzona przez ubezpieczonego;</w:t>
      </w:r>
    </w:p>
    <w:p w:rsidR="00E442BE" w:rsidRPr="00096E63" w:rsidRDefault="00E442BE" w:rsidP="00E442BE">
      <w:pPr>
        <w:autoSpaceDE w:val="0"/>
        <w:autoSpaceDN w:val="0"/>
        <w:adjustRightInd w:val="0"/>
        <w:ind w:left="709"/>
        <w:rPr>
          <w:rFonts w:ascii="Tahoma" w:hAnsi="Tahoma" w:cs="Tahoma"/>
        </w:rPr>
      </w:pPr>
      <w:r w:rsidRPr="00096E63">
        <w:rPr>
          <w:rFonts w:ascii="Tahoma" w:hAnsi="Tahoma" w:cs="Tahoma"/>
        </w:rPr>
        <w:t>2) początek procesu przedostania miał miejsce w okresie ubezpieczenia;</w:t>
      </w:r>
    </w:p>
    <w:p w:rsidR="00E442BE" w:rsidRPr="004368E0" w:rsidRDefault="00E442BE" w:rsidP="00E442BE">
      <w:pPr>
        <w:autoSpaceDE w:val="0"/>
        <w:autoSpaceDN w:val="0"/>
        <w:adjustRightInd w:val="0"/>
        <w:ind w:left="709"/>
        <w:rPr>
          <w:rFonts w:ascii="Tahoma" w:hAnsi="Tahoma" w:cs="Tahoma"/>
        </w:rPr>
      </w:pPr>
      <w:r w:rsidRPr="00096E63">
        <w:rPr>
          <w:rFonts w:ascii="Tahoma" w:hAnsi="Tahoma" w:cs="Tahoma"/>
        </w:rPr>
        <w:t>3) przedostanie się substancji niebezpiecznej</w:t>
      </w:r>
      <w:r w:rsidRPr="004368E0">
        <w:rPr>
          <w:rFonts w:ascii="Tahoma" w:hAnsi="Tahoma" w:cs="Tahoma"/>
        </w:rPr>
        <w:t xml:space="preserve"> zostało stwierdzone przez ubezpieczonego lub inne osoby w ciągu 7 dni od chwili rozpoczęcia procesu przedostania;</w:t>
      </w:r>
    </w:p>
    <w:p w:rsidR="00E442BE" w:rsidRPr="005B4666" w:rsidRDefault="00E442BE" w:rsidP="00E442BE">
      <w:pPr>
        <w:autoSpaceDE w:val="0"/>
        <w:autoSpaceDN w:val="0"/>
        <w:adjustRightInd w:val="0"/>
        <w:ind w:left="709"/>
        <w:rPr>
          <w:rFonts w:ascii="Tahoma" w:hAnsi="Tahoma" w:cs="Tahoma"/>
          <w:b/>
          <w:bCs/>
          <w:sz w:val="24"/>
          <w:szCs w:val="24"/>
        </w:rPr>
      </w:pPr>
      <w:r w:rsidRPr="005B4666">
        <w:rPr>
          <w:rFonts w:ascii="Tahoma" w:hAnsi="Tahoma" w:cs="Tahoma"/>
        </w:rPr>
        <w:t>4) przyczyna procesu przedostania się niebezpiecznych substancji została stwierdzona protokołem służby ochrony środowiska, policji lub straży pożarnej.</w:t>
      </w:r>
    </w:p>
    <w:p w:rsidR="00E442BE" w:rsidRPr="005B4666" w:rsidRDefault="00E442BE" w:rsidP="00E442BE">
      <w:pPr>
        <w:ind w:left="709"/>
        <w:jc w:val="both"/>
        <w:rPr>
          <w:rFonts w:ascii="Tahoma" w:hAnsi="Tahoma" w:cs="Tahoma"/>
          <w:b/>
        </w:rPr>
      </w:pPr>
      <w:r w:rsidRPr="005B4666">
        <w:rPr>
          <w:rFonts w:ascii="Tahoma" w:hAnsi="Tahoma" w:cs="Tahoma"/>
          <w:b/>
        </w:rPr>
        <w:lastRenderedPageBreak/>
        <w:t xml:space="preserve">Ochrona w ramach tego rozszerzenia obejmuje również odpowiedzialność za szkody związane z prowadzeniem </w:t>
      </w:r>
      <w:r w:rsidR="005B4666" w:rsidRPr="005B4666">
        <w:rPr>
          <w:rFonts w:ascii="Tahoma" w:hAnsi="Tahoma" w:cs="Tahoma"/>
          <w:b/>
        </w:rPr>
        <w:t>Punktu Selektywnej Zbiórki Odpadów</w:t>
      </w:r>
      <w:r w:rsidRPr="005B4666">
        <w:rPr>
          <w:rFonts w:ascii="Tahoma" w:hAnsi="Tahoma" w:cs="Tahoma"/>
          <w:b/>
        </w:rPr>
        <w:t>, z wyłączeniem odpowiedzialności na podstawie przepisów Ustawy o zapobieganiu szkodom w środowisku i ich naprawie.</w:t>
      </w:r>
    </w:p>
    <w:p w:rsidR="00E442BE" w:rsidRPr="000A03D3" w:rsidRDefault="00E442BE" w:rsidP="00096E63">
      <w:pPr>
        <w:ind w:left="709"/>
        <w:jc w:val="both"/>
        <w:rPr>
          <w:rFonts w:ascii="Tahoma" w:hAnsi="Tahoma" w:cs="Tahoma"/>
          <w:b/>
          <w:color w:val="FF0000"/>
        </w:rPr>
      </w:pPr>
      <w:r w:rsidRPr="005B4666">
        <w:rPr>
          <w:rFonts w:ascii="Tahoma" w:hAnsi="Tahoma" w:cs="Tahoma"/>
          <w:b/>
        </w:rPr>
        <w:t xml:space="preserve">- limit odpowiedzialności na jeden i wszystkie wypadki ubezpieczeniowe: </w:t>
      </w:r>
      <w:r w:rsidR="00096E63" w:rsidRPr="005B4666">
        <w:rPr>
          <w:rFonts w:ascii="Tahoma" w:hAnsi="Tahoma" w:cs="Tahoma"/>
          <w:b/>
        </w:rPr>
        <w:t>3</w:t>
      </w:r>
      <w:r w:rsidRPr="005B4666">
        <w:rPr>
          <w:rFonts w:ascii="Tahoma" w:hAnsi="Tahoma" w:cs="Tahoma"/>
          <w:b/>
        </w:rPr>
        <w:t>00 000,00 zł;</w:t>
      </w:r>
    </w:p>
    <w:p w:rsidR="00E442BE" w:rsidRPr="005B4666" w:rsidRDefault="00E442BE" w:rsidP="00DC2344">
      <w:pPr>
        <w:pStyle w:val="Akapitzlist"/>
        <w:numPr>
          <w:ilvl w:val="1"/>
          <w:numId w:val="28"/>
        </w:numPr>
        <w:jc w:val="both"/>
        <w:rPr>
          <w:rFonts w:ascii="Tahoma" w:hAnsi="Tahoma" w:cs="Tahoma"/>
          <w:b/>
          <w:color w:val="FF0000"/>
        </w:rPr>
      </w:pPr>
      <w:r w:rsidRPr="005B4666">
        <w:rPr>
          <w:rFonts w:ascii="Tahoma" w:hAnsi="Tahoma" w:cs="Tahoma"/>
        </w:rPr>
        <w:t>odpowiedzialność za szkody związanie z</w:t>
      </w:r>
      <w:r w:rsidR="005B4666" w:rsidRPr="005B4666">
        <w:rPr>
          <w:rFonts w:ascii="Tahoma" w:hAnsi="Tahoma" w:cs="Tahoma"/>
        </w:rPr>
        <w:t xml:space="preserve"> </w:t>
      </w:r>
      <w:r w:rsidRPr="005B4666">
        <w:rPr>
          <w:rFonts w:ascii="Tahoma" w:hAnsi="Tahoma" w:cs="Tahoma"/>
        </w:rPr>
        <w:t xml:space="preserve">prowadzeniem punktu selektywnej zbiórki odpadów - </w:t>
      </w:r>
      <w:r w:rsidRPr="005B4666">
        <w:rPr>
          <w:rFonts w:ascii="Tahoma" w:hAnsi="Tahoma" w:cs="Tahoma"/>
          <w:b/>
        </w:rPr>
        <w:t>limit odpowiedzialności na jeden i wszystkie wypadki ubezpieczeniowe:</w:t>
      </w:r>
      <w:r w:rsidRPr="005B4666">
        <w:rPr>
          <w:rFonts w:ascii="Tahoma" w:hAnsi="Tahoma" w:cs="Tahoma"/>
          <w:b/>
          <w:color w:val="FF0000"/>
        </w:rPr>
        <w:t xml:space="preserve"> </w:t>
      </w:r>
      <w:r w:rsidR="00096E63" w:rsidRPr="005B4666">
        <w:rPr>
          <w:rFonts w:ascii="Tahoma" w:hAnsi="Tahoma" w:cs="Tahoma"/>
          <w:b/>
        </w:rPr>
        <w:t>3</w:t>
      </w:r>
      <w:r w:rsidRPr="005B4666">
        <w:rPr>
          <w:rFonts w:ascii="Tahoma" w:hAnsi="Tahoma" w:cs="Tahoma"/>
          <w:b/>
        </w:rPr>
        <w:t>00 000,00 zł;</w:t>
      </w:r>
    </w:p>
    <w:p w:rsidR="00E442BE" w:rsidRPr="00096E63" w:rsidRDefault="00E442BE" w:rsidP="00DC2344">
      <w:pPr>
        <w:pStyle w:val="Akapitzlist"/>
        <w:numPr>
          <w:ilvl w:val="1"/>
          <w:numId w:val="28"/>
        </w:numPr>
        <w:jc w:val="both"/>
        <w:rPr>
          <w:rFonts w:ascii="Tahoma" w:hAnsi="Tahoma" w:cs="Tahoma"/>
        </w:rPr>
      </w:pPr>
      <w:r w:rsidRPr="00096E63">
        <w:rPr>
          <w:rFonts w:ascii="Tahoma" w:hAnsi="Tahoma" w:cs="Tahoma"/>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rsidR="00447B35" w:rsidRPr="005B4666" w:rsidRDefault="00447B35" w:rsidP="00447B35">
      <w:pPr>
        <w:pStyle w:val="Akapitzlist"/>
        <w:numPr>
          <w:ilvl w:val="1"/>
          <w:numId w:val="28"/>
        </w:numPr>
        <w:jc w:val="both"/>
        <w:rPr>
          <w:rFonts w:ascii="Tahoma" w:hAnsi="Tahoma" w:cs="Tahoma"/>
          <w:color w:val="FF0000"/>
        </w:rPr>
      </w:pPr>
      <w:r w:rsidRPr="00096E63">
        <w:rPr>
          <w:rFonts w:ascii="Tahoma" w:hAnsi="Tahoma" w:cs="Tahoma"/>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w:t>
      </w:r>
      <w:r w:rsidRPr="005B4666">
        <w:rPr>
          <w:rFonts w:ascii="Tahoma" w:hAnsi="Tahoma" w:cs="Tahoma"/>
        </w:rPr>
        <w:t>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 Ochrona w ramach tego rozszerzenia nie obejmuje odpowiedzialności za organizacje imprez związanych ze sportami ekstremalnymi, samochodowymi, wodnymi, motorowymi lub lotniczymi;</w:t>
      </w:r>
    </w:p>
    <w:p w:rsidR="00E442BE" w:rsidRPr="005B4666" w:rsidRDefault="00E442BE" w:rsidP="00DC2344">
      <w:pPr>
        <w:pStyle w:val="Akapitzlist"/>
        <w:numPr>
          <w:ilvl w:val="1"/>
          <w:numId w:val="28"/>
        </w:numPr>
        <w:suppressAutoHyphens/>
        <w:jc w:val="both"/>
        <w:rPr>
          <w:rFonts w:ascii="Tahoma" w:hAnsi="Tahoma" w:cs="Tahoma"/>
        </w:rPr>
      </w:pPr>
      <w:r w:rsidRPr="005B4666">
        <w:rPr>
          <w:rFonts w:ascii="Tahoma" w:hAnsi="Tahoma" w:cs="Tahoma"/>
        </w:rPr>
        <w:t>w związku z organizacją wyścigów lub pokazów konnych, rowerowych, samochodowych, wodnych, motorowych lub lotniczych;</w:t>
      </w:r>
    </w:p>
    <w:p w:rsidR="00E442BE" w:rsidRPr="000E560C" w:rsidRDefault="00E442BE" w:rsidP="00DC2344">
      <w:pPr>
        <w:pStyle w:val="Akapitzlist"/>
        <w:numPr>
          <w:ilvl w:val="1"/>
          <w:numId w:val="28"/>
        </w:numPr>
        <w:suppressAutoHyphens/>
        <w:jc w:val="both"/>
        <w:rPr>
          <w:rFonts w:ascii="Tahoma" w:hAnsi="Tahoma" w:cs="Tahoma"/>
          <w:b/>
        </w:rPr>
      </w:pPr>
      <w:r w:rsidRPr="005B4666">
        <w:rPr>
          <w:rFonts w:ascii="Tahoma" w:hAnsi="Tahoma" w:cs="Tahoma"/>
          <w:iCs/>
        </w:rPr>
        <w:t>odpowiedzialność cywilną pracodawcy za szkody poniesione przez pracowników w związku z wypadkiem przy pracy (niezależnie od formy zatrudnienia</w:t>
      </w:r>
      <w:r w:rsidRPr="000E560C">
        <w:rPr>
          <w:rFonts w:ascii="Tahoma" w:hAnsi="Tahoma" w:cs="Tahoma"/>
          <w:iCs/>
        </w:rPr>
        <w:t>, w tym wolontariuszom, praktykantom, stażystom, itp.).</w:t>
      </w:r>
    </w:p>
    <w:p w:rsidR="00E442BE" w:rsidRPr="000E560C" w:rsidRDefault="00E442BE" w:rsidP="00E442BE">
      <w:pPr>
        <w:tabs>
          <w:tab w:val="num" w:pos="1134"/>
        </w:tabs>
        <w:ind w:left="1134" w:hanging="425"/>
        <w:jc w:val="both"/>
        <w:rPr>
          <w:rFonts w:ascii="Tahoma" w:hAnsi="Tahoma" w:cs="Tahoma"/>
          <w:iCs/>
        </w:rPr>
      </w:pPr>
      <w:r w:rsidRPr="000E560C">
        <w:rPr>
          <w:rFonts w:ascii="Tahoma" w:hAnsi="Tahoma" w:cs="Tahoma"/>
          <w:iCs/>
        </w:rPr>
        <w:t>Ubezpieczenie OC pracodawcy nie obejmuje:</w:t>
      </w:r>
    </w:p>
    <w:p w:rsidR="00447B35" w:rsidRPr="004368E0" w:rsidRDefault="00447B35" w:rsidP="00447B35">
      <w:pPr>
        <w:pStyle w:val="Akapitzlist"/>
        <w:numPr>
          <w:ilvl w:val="0"/>
          <w:numId w:val="8"/>
        </w:numPr>
        <w:jc w:val="both"/>
        <w:rPr>
          <w:rFonts w:ascii="Tahoma" w:hAnsi="Tahoma" w:cs="Tahoma"/>
          <w:iCs/>
        </w:rPr>
      </w:pPr>
      <w:r w:rsidRPr="004368E0">
        <w:rPr>
          <w:rFonts w:ascii="Tahoma" w:hAnsi="Tahoma" w:cs="Tahoma"/>
          <w:iCs/>
        </w:rPr>
        <w:t>szkód wynikających z wypadków przy pracy mających miejsce poza okresem ubezpieczenia,</w:t>
      </w:r>
    </w:p>
    <w:p w:rsidR="00447B35" w:rsidRPr="00096E63" w:rsidRDefault="00447B35" w:rsidP="00447B35">
      <w:pPr>
        <w:pStyle w:val="Akapitzlist"/>
        <w:numPr>
          <w:ilvl w:val="0"/>
          <w:numId w:val="8"/>
        </w:numPr>
        <w:jc w:val="both"/>
        <w:rPr>
          <w:rFonts w:ascii="Tahoma" w:hAnsi="Tahoma" w:cs="Tahoma"/>
          <w:iCs/>
        </w:rPr>
      </w:pPr>
      <w:r w:rsidRPr="00096E63">
        <w:rPr>
          <w:rFonts w:ascii="Tahoma" w:hAnsi="Tahoma" w:cs="Tahoma"/>
          <w:iCs/>
        </w:rPr>
        <w:t>szkód powstałych wskutek stanów chorobowych nie wynikających z wypadków przy pracy,</w:t>
      </w:r>
    </w:p>
    <w:p w:rsidR="00447B35" w:rsidRPr="00096E63" w:rsidRDefault="00447B35" w:rsidP="00447B35">
      <w:pPr>
        <w:pStyle w:val="Akapitzlist"/>
        <w:numPr>
          <w:ilvl w:val="0"/>
          <w:numId w:val="8"/>
        </w:numPr>
        <w:jc w:val="both"/>
        <w:rPr>
          <w:rFonts w:ascii="Tahoma" w:hAnsi="Tahoma" w:cs="Tahoma"/>
          <w:iCs/>
        </w:rPr>
      </w:pPr>
      <w:r w:rsidRPr="00096E63">
        <w:rPr>
          <w:rFonts w:ascii="Tahoma" w:hAnsi="Tahoma" w:cs="Tahoma"/>
          <w:iCs/>
        </w:rPr>
        <w:t>szkód będących następstwem chorób zawodowych,</w:t>
      </w:r>
    </w:p>
    <w:p w:rsidR="00E442BE" w:rsidRPr="00096E63" w:rsidRDefault="00447B35" w:rsidP="00096E63">
      <w:pPr>
        <w:pStyle w:val="Akapitzlist"/>
        <w:numPr>
          <w:ilvl w:val="0"/>
          <w:numId w:val="8"/>
        </w:numPr>
        <w:jc w:val="both"/>
        <w:rPr>
          <w:rFonts w:ascii="Tahoma" w:hAnsi="Tahoma" w:cs="Tahoma"/>
          <w:iCs/>
          <w:color w:val="FF0000"/>
        </w:rPr>
      </w:pPr>
      <w:r w:rsidRPr="00096E63">
        <w:rPr>
          <w:rFonts w:ascii="Tahoma" w:hAnsi="Tahoma" w:cs="Tahoma"/>
          <w:iCs/>
        </w:rPr>
        <w:t>świadczeń przysługujących poszkodowanemu z ubezpieczenia</w:t>
      </w:r>
      <w:r w:rsidRPr="004368E0">
        <w:rPr>
          <w:rFonts w:ascii="Tahoma" w:hAnsi="Tahoma" w:cs="Tahoma"/>
          <w:iCs/>
        </w:rPr>
        <w:t xml:space="preserve"> społecznego na podstawie przepisów Ustawy z dnia 30 października 2002 r. o ubezpieczeniu społecznym z tytułu wypadków przy pracy i chorób zawodowych</w:t>
      </w:r>
      <w:r w:rsidR="00E442BE">
        <w:rPr>
          <w:rFonts w:ascii="Tahoma" w:hAnsi="Tahoma" w:cs="Tahoma"/>
          <w:iCs/>
        </w:rPr>
        <w:t>;</w:t>
      </w:r>
    </w:p>
    <w:p w:rsidR="00E442BE" w:rsidRPr="005B4666" w:rsidRDefault="00E442BE" w:rsidP="00DC2344">
      <w:pPr>
        <w:pStyle w:val="Akapitzlist"/>
        <w:numPr>
          <w:ilvl w:val="1"/>
          <w:numId w:val="28"/>
        </w:numPr>
        <w:tabs>
          <w:tab w:val="num" w:pos="709"/>
        </w:tabs>
        <w:suppressAutoHyphens/>
        <w:jc w:val="both"/>
        <w:rPr>
          <w:rFonts w:ascii="Tahoma" w:hAnsi="Tahoma" w:cs="Tahoma"/>
        </w:rPr>
      </w:pPr>
      <w:r w:rsidRPr="006B29DB">
        <w:rPr>
          <w:rFonts w:ascii="Tahoma" w:hAnsi="Tahoma" w:cs="Tahoma"/>
        </w:rPr>
        <w:t xml:space="preserve">odpowiedzialność cywilną za szkody wyrządzone przez wolontariuszy, praktykantów, stażystów, osoby skierowane do wykonywania prac społecznie użytecznych, osoby skierowane do wykonywania prac wyrokiem sądu lub osoby skierowane do prac </w:t>
      </w:r>
      <w:r w:rsidRPr="005B4666">
        <w:rPr>
          <w:rFonts w:ascii="Tahoma" w:hAnsi="Tahoma" w:cs="Tahoma"/>
        </w:rPr>
        <w:t>interwencyjnych przez Urząd Pracy;</w:t>
      </w:r>
    </w:p>
    <w:p w:rsidR="00E442BE" w:rsidRPr="005B4666" w:rsidRDefault="00E442BE" w:rsidP="00447B35">
      <w:pPr>
        <w:pStyle w:val="Akapitzlist"/>
        <w:numPr>
          <w:ilvl w:val="1"/>
          <w:numId w:val="28"/>
        </w:numPr>
        <w:suppressAutoHyphens/>
        <w:jc w:val="both"/>
        <w:rPr>
          <w:rFonts w:ascii="Tahoma" w:hAnsi="Tahoma" w:cs="Tahoma"/>
        </w:rPr>
      </w:pPr>
      <w:r w:rsidRPr="005B4666">
        <w:rPr>
          <w:rFonts w:ascii="Tahoma" w:hAnsi="Tahoma" w:cs="Tahoma"/>
        </w:rPr>
        <w:t xml:space="preserve">odpowiedzialność cywilną najemcy za szkody powstałe w rzeczach ruchomych i nieruchomych, </w:t>
      </w:r>
      <w:r w:rsidRPr="005B4666">
        <w:rPr>
          <w:rFonts w:ascii="Tahoma" w:hAnsi="Tahoma" w:cs="Tahoma"/>
        </w:rPr>
        <w:br/>
        <w:t>z których Ubezpieczony korzystał na podstawie umowy najmu, dzierżawy, użyczenia, leasingu lub innej podobnej formy korzystania z cudzej rzeczy;</w:t>
      </w:r>
    </w:p>
    <w:p w:rsidR="00447B35" w:rsidRPr="005B4666" w:rsidRDefault="00447B35" w:rsidP="00447B35">
      <w:pPr>
        <w:pStyle w:val="Akapitzlist"/>
        <w:numPr>
          <w:ilvl w:val="1"/>
          <w:numId w:val="28"/>
        </w:numPr>
        <w:suppressAutoHyphens/>
        <w:jc w:val="both"/>
        <w:rPr>
          <w:rFonts w:ascii="Tahoma" w:hAnsi="Tahoma" w:cs="Tahoma"/>
        </w:rPr>
      </w:pPr>
      <w:r w:rsidRPr="005B4666">
        <w:rPr>
          <w:rFonts w:ascii="Tahoma" w:hAnsi="Tahoma" w:cs="Tahoma"/>
        </w:rPr>
        <w:t xml:space="preserve">odpowiedzialność cywilna najemcy za szkody powstałe w pojazdach, z których ubezpieczony korzystał na podstawie umowy najmu, dzierżawy, użyczenia lub innej podobnej formy korzystania z cudzej rzeczy – </w:t>
      </w:r>
      <w:r w:rsidRPr="005B4666">
        <w:rPr>
          <w:rFonts w:ascii="Tahoma" w:hAnsi="Tahoma" w:cs="Tahoma"/>
          <w:b/>
        </w:rPr>
        <w:t>limit odpowiedzialności na jeden i wszystkie wypadki ubezpieczeniowe: 50 000 zł</w:t>
      </w:r>
    </w:p>
    <w:p w:rsidR="00E442BE" w:rsidRPr="005B4666" w:rsidRDefault="00E442BE" w:rsidP="00DC2344">
      <w:pPr>
        <w:pStyle w:val="Akapitzlist"/>
        <w:numPr>
          <w:ilvl w:val="1"/>
          <w:numId w:val="28"/>
        </w:numPr>
        <w:tabs>
          <w:tab w:val="num" w:pos="709"/>
        </w:tabs>
        <w:suppressAutoHyphens/>
        <w:jc w:val="both"/>
        <w:rPr>
          <w:rFonts w:ascii="Tahoma" w:hAnsi="Tahoma" w:cs="Tahoma"/>
        </w:rPr>
      </w:pPr>
      <w:r w:rsidRPr="005B4666">
        <w:rPr>
          <w:rFonts w:ascii="Tahoma" w:hAnsi="Tahoma" w:cs="Tahoma"/>
        </w:rPr>
        <w:t>odpowiedzialność za szkody wzajemne – wyrządzone pomiędzy podmiotami objętymi tą samą umową ubezpieczenia;</w:t>
      </w:r>
    </w:p>
    <w:p w:rsidR="00E442BE" w:rsidRPr="005B4666" w:rsidRDefault="00E442BE" w:rsidP="00DC2344">
      <w:pPr>
        <w:pStyle w:val="Akapitzlist"/>
        <w:numPr>
          <w:ilvl w:val="1"/>
          <w:numId w:val="28"/>
        </w:numPr>
        <w:tabs>
          <w:tab w:val="num" w:pos="709"/>
        </w:tabs>
        <w:suppressAutoHyphens/>
        <w:jc w:val="both"/>
        <w:rPr>
          <w:rFonts w:ascii="Tahoma" w:hAnsi="Tahoma" w:cs="Tahoma"/>
        </w:rPr>
      </w:pPr>
      <w:r w:rsidRPr="005B4666">
        <w:rPr>
          <w:rFonts w:ascii="Tahoma" w:hAnsi="Tahoma" w:cs="Tahoma"/>
        </w:rPr>
        <w:t>odpowiedzialność za szkody wyrządzone przez podwykonawców, oraz osoby, którym Ubezpieczający/Ubezpieczony powierzył wykonanie określonych czynności, z prawem do regresu do podwykonawców. W przypadku powierzenia określonych czynności osobie fizycznej, regres jest wyłączony;</w:t>
      </w:r>
    </w:p>
    <w:p w:rsidR="00E442BE" w:rsidRPr="005B4666" w:rsidRDefault="00E442BE" w:rsidP="00DC2344">
      <w:pPr>
        <w:pStyle w:val="Akapitzlist"/>
        <w:numPr>
          <w:ilvl w:val="1"/>
          <w:numId w:val="28"/>
        </w:numPr>
        <w:tabs>
          <w:tab w:val="num" w:pos="709"/>
        </w:tabs>
        <w:suppressAutoHyphens/>
        <w:jc w:val="both"/>
        <w:rPr>
          <w:rFonts w:ascii="Tahoma" w:hAnsi="Tahoma" w:cs="Tahoma"/>
        </w:rPr>
      </w:pPr>
      <w:r w:rsidRPr="005B4666">
        <w:rPr>
          <w:rFonts w:ascii="Tahoma" w:hAnsi="Tahoma" w:cs="Tahoma"/>
        </w:rPr>
        <w:t>odpowiedzialność za szkody wyrządzone przez Ubezpieczonego podwykonawcom lub dalszym podwykonawcom oraz ich pracownikom, który będą traktowani jako osoby trzecie;</w:t>
      </w:r>
    </w:p>
    <w:p w:rsidR="00E442BE" w:rsidRPr="005B4666" w:rsidRDefault="00447B35" w:rsidP="00DC2344">
      <w:pPr>
        <w:pStyle w:val="Akapitzlist"/>
        <w:numPr>
          <w:ilvl w:val="1"/>
          <w:numId w:val="28"/>
        </w:numPr>
        <w:tabs>
          <w:tab w:val="num" w:pos="709"/>
        </w:tabs>
        <w:suppressAutoHyphens/>
        <w:jc w:val="both"/>
        <w:rPr>
          <w:rFonts w:ascii="Tahoma" w:hAnsi="Tahoma" w:cs="Tahoma"/>
        </w:rPr>
      </w:pPr>
      <w:r w:rsidRPr="005B4666">
        <w:rPr>
          <w:rFonts w:ascii="Tahoma" w:hAnsi="Tahoma" w:cs="Tahoma"/>
        </w:rPr>
        <w:t>odpowiedzialność za szkody wyrządzone w związku z prowadzoną w kraju działalnością kulturalną, promocyjną, organizacją wystaw itp.,</w:t>
      </w:r>
    </w:p>
    <w:p w:rsidR="00E442BE" w:rsidRPr="005B4666" w:rsidRDefault="00E442BE" w:rsidP="00DC2344">
      <w:pPr>
        <w:pStyle w:val="Akapitzlist"/>
        <w:numPr>
          <w:ilvl w:val="1"/>
          <w:numId w:val="28"/>
        </w:numPr>
        <w:tabs>
          <w:tab w:val="num" w:pos="709"/>
        </w:tabs>
        <w:suppressAutoHyphens/>
        <w:jc w:val="both"/>
        <w:rPr>
          <w:rFonts w:ascii="Tahoma" w:hAnsi="Tahoma" w:cs="Tahoma"/>
        </w:rPr>
      </w:pPr>
      <w:r w:rsidRPr="005B4666">
        <w:rPr>
          <w:rFonts w:ascii="Tahoma" w:hAnsi="Tahoma" w:cs="Tahoma"/>
        </w:rPr>
        <w:t>odpowiedzialność za szkody w mieniu osób trzecich powstałe podczas załadunku i rozładunku, w tymi szkody w środkach transportu;</w:t>
      </w:r>
    </w:p>
    <w:p w:rsidR="00E442BE" w:rsidRPr="00515536" w:rsidRDefault="00E442BE" w:rsidP="00DC2344">
      <w:pPr>
        <w:pStyle w:val="Akapitzlist"/>
        <w:numPr>
          <w:ilvl w:val="1"/>
          <w:numId w:val="28"/>
        </w:numPr>
        <w:tabs>
          <w:tab w:val="num" w:pos="709"/>
        </w:tabs>
        <w:suppressAutoHyphens/>
        <w:jc w:val="both"/>
        <w:rPr>
          <w:rFonts w:ascii="Tahoma" w:hAnsi="Tahoma" w:cs="Tahoma"/>
        </w:rPr>
      </w:pPr>
      <w:r w:rsidRPr="00515536">
        <w:rPr>
          <w:rFonts w:ascii="Tahoma" w:hAnsi="Tahoma" w:cs="Tahoma"/>
        </w:rPr>
        <w:t>odpowiedzialność cywilną za szkody w mieniu przechowywanym, kontrolowanym lub chronionym przez Ubezpieczonego,</w:t>
      </w:r>
      <w:r w:rsidRPr="005B4666">
        <w:rPr>
          <w:rFonts w:ascii="Tahoma" w:hAnsi="Tahoma" w:cs="Tahoma"/>
        </w:rPr>
        <w:t>polegające na jego uszkodzeniu, zniszczeniu lub utracie (OC przechowawcy). Ochrona w tym zakresie dotyczy także szkód w instrumentach muzycznych, elementach scenografii, kostiumach teatralnych, mieniu pozostawionym w szatni,  schowkach lub depozytach oraz szkód w pojazdach (np. w warsztatach szkolnych). Ochrona obejmuje</w:t>
      </w:r>
      <w:r w:rsidRPr="00515536">
        <w:rPr>
          <w:rFonts w:ascii="Tahoma" w:hAnsi="Tahoma" w:cs="Tahoma"/>
        </w:rPr>
        <w:t xml:space="preserve"> również sprzęt elektroniczny (w tym telefony komórkowe, laptopy, tablety itp.), biżuterię, gotówkę,</w:t>
      </w:r>
      <w:r w:rsidRPr="00515536">
        <w:rPr>
          <w:rFonts w:ascii="Tahoma" w:hAnsi="Tahoma" w:cs="Tahoma"/>
          <w:color w:val="FF0000"/>
        </w:rPr>
        <w:t xml:space="preserve"> </w:t>
      </w:r>
      <w:r w:rsidRPr="00515536">
        <w:rPr>
          <w:rFonts w:ascii="Tahoma" w:hAnsi="Tahoma" w:cs="Tahoma"/>
        </w:rPr>
        <w:t xml:space="preserve">dokumenty, klucze i inne przedmioty użytku prywatnego i osobistego – </w:t>
      </w:r>
      <w:r w:rsidRPr="00515536">
        <w:rPr>
          <w:rFonts w:ascii="Tahoma" w:hAnsi="Tahoma" w:cs="Tahoma"/>
          <w:b/>
        </w:rPr>
        <w:t xml:space="preserve">limit odpowiedzialności </w:t>
      </w:r>
      <w:r w:rsidRPr="00515536">
        <w:rPr>
          <w:rFonts w:ascii="Tahoma" w:hAnsi="Tahoma" w:cs="Tahoma"/>
          <w:b/>
          <w:color w:val="FF0000"/>
        </w:rPr>
        <w:t xml:space="preserve"> </w:t>
      </w:r>
      <w:r w:rsidRPr="00515536">
        <w:rPr>
          <w:rFonts w:ascii="Tahoma" w:hAnsi="Tahoma" w:cs="Tahoma"/>
          <w:b/>
        </w:rPr>
        <w:t>100 000 zł</w:t>
      </w:r>
      <w:r w:rsidRPr="00515536">
        <w:rPr>
          <w:rFonts w:ascii="Tahoma" w:hAnsi="Tahoma" w:cs="Tahoma"/>
          <w:b/>
          <w:color w:val="FF0000"/>
        </w:rPr>
        <w:t xml:space="preserve"> </w:t>
      </w:r>
      <w:r w:rsidRPr="00515536">
        <w:rPr>
          <w:rFonts w:ascii="Tahoma" w:hAnsi="Tahoma" w:cs="Tahoma"/>
          <w:b/>
        </w:rPr>
        <w:t>na jeden wypadek ubezpieczeniowy i 300 000 zł</w:t>
      </w:r>
      <w:r w:rsidR="00515536" w:rsidRPr="00515536">
        <w:rPr>
          <w:rFonts w:ascii="Tahoma" w:hAnsi="Tahoma" w:cs="Tahoma"/>
          <w:b/>
          <w:color w:val="FF0000"/>
        </w:rPr>
        <w:t xml:space="preserve"> </w:t>
      </w:r>
      <w:r w:rsidRPr="00515536">
        <w:rPr>
          <w:rFonts w:ascii="Tahoma" w:hAnsi="Tahoma" w:cs="Tahoma"/>
          <w:b/>
        </w:rPr>
        <w:t>na wszystkie wypadki ubezpieczeniowe</w:t>
      </w:r>
      <w:r w:rsidR="00447B35" w:rsidRPr="00515536">
        <w:rPr>
          <w:rFonts w:ascii="Tahoma" w:hAnsi="Tahoma" w:cs="Tahoma"/>
          <w:b/>
        </w:rPr>
        <w:t xml:space="preserve"> z podlimitem odpowiedzialności 2 000 zł na jeden i </w:t>
      </w:r>
      <w:r w:rsidR="00447B35" w:rsidRPr="00515536">
        <w:rPr>
          <w:rFonts w:ascii="Tahoma" w:hAnsi="Tahoma" w:cs="Tahoma"/>
          <w:b/>
        </w:rPr>
        <w:lastRenderedPageBreak/>
        <w:t>20 000 zł na wszystkie wypadki ubezpieczeniowe dla szkód w biżuterii, gotówce i dokumentach</w:t>
      </w:r>
      <w:r w:rsidRPr="00515536">
        <w:rPr>
          <w:rFonts w:ascii="Tahoma" w:hAnsi="Tahoma" w:cs="Tahoma"/>
        </w:rPr>
        <w:t>;</w:t>
      </w:r>
    </w:p>
    <w:p w:rsidR="00E442BE" w:rsidRPr="00515536" w:rsidRDefault="00E442BE" w:rsidP="00DC2344">
      <w:pPr>
        <w:pStyle w:val="Akapitzlist"/>
        <w:numPr>
          <w:ilvl w:val="1"/>
          <w:numId w:val="28"/>
        </w:numPr>
        <w:jc w:val="both"/>
        <w:rPr>
          <w:rFonts w:ascii="Tahoma" w:hAnsi="Tahoma" w:cs="Tahoma"/>
          <w:b/>
        </w:rPr>
      </w:pPr>
      <w:r w:rsidRPr="006B29DB">
        <w:rPr>
          <w:rFonts w:ascii="Tahoma" w:hAnsi="Tahoma" w:cs="Tahoma"/>
        </w:rPr>
        <w:t xml:space="preserve">odpowiedzialność za szkody wyrządzone wskutek posiadania lub użytkowania pojazdów nie podlegających obowiązkowemu </w:t>
      </w:r>
      <w:r w:rsidRPr="00515536">
        <w:rPr>
          <w:rFonts w:ascii="Tahoma" w:hAnsi="Tahoma" w:cs="Tahoma"/>
        </w:rPr>
        <w:t xml:space="preserve">ubezpieczeniu odpowiedzialności cywilnej posiadaczy pojazdów mechanicznych - </w:t>
      </w:r>
      <w:r w:rsidRPr="00515536">
        <w:rPr>
          <w:rFonts w:ascii="Tahoma" w:hAnsi="Tahoma" w:cs="Tahoma"/>
          <w:b/>
        </w:rPr>
        <w:t>limit odpowiedzialności na jeden i wszystkie wypadki ubezpieczeniowe: 300 000,00 zł;</w:t>
      </w:r>
    </w:p>
    <w:p w:rsidR="00E442BE" w:rsidRPr="006D0C3E" w:rsidRDefault="00E442BE" w:rsidP="00DC2344">
      <w:pPr>
        <w:pStyle w:val="Akapitzlist"/>
        <w:numPr>
          <w:ilvl w:val="1"/>
          <w:numId w:val="28"/>
        </w:numPr>
        <w:jc w:val="both"/>
        <w:rPr>
          <w:rFonts w:ascii="Tahoma" w:hAnsi="Tahoma" w:cs="Tahoma"/>
          <w:b/>
          <w:color w:val="FF0000"/>
        </w:rPr>
      </w:pPr>
      <w:r w:rsidRPr="006B29DB">
        <w:rPr>
          <w:rFonts w:ascii="Tahoma" w:hAnsi="Tahoma" w:cs="Tahoma"/>
        </w:rPr>
        <w:t xml:space="preserve">odpowiedzialność za szkody powstałe w mieniu należącym do </w:t>
      </w:r>
      <w:r w:rsidRPr="00515536">
        <w:rPr>
          <w:rFonts w:ascii="Tahoma" w:hAnsi="Tahoma" w:cs="Tahoma"/>
        </w:rPr>
        <w:t xml:space="preserve">pracowników Ubezpieczonego lub do ich </w:t>
      </w:r>
      <w:r w:rsidRPr="006D0C3E">
        <w:rPr>
          <w:rFonts w:ascii="Tahoma" w:hAnsi="Tahoma" w:cs="Tahoma"/>
        </w:rPr>
        <w:t xml:space="preserve">osób bliskich lub innych osób za które Ubezpieczony ponosi odpowiedzialność, w tym szkody w pojazdach mechanicznych, </w:t>
      </w:r>
      <w:r w:rsidRPr="006D0C3E">
        <w:rPr>
          <w:rFonts w:ascii="Tahoma" w:hAnsi="Tahoma" w:cs="Tahoma"/>
          <w:color w:val="000000"/>
        </w:rPr>
        <w:t>pod warunkiem iż pojazdy będą pozostawione w miejscach do tego przeznaczonych. Zakres ochrony nie obejmujemy kradzieży pojazdów;</w:t>
      </w:r>
    </w:p>
    <w:p w:rsidR="00E442BE" w:rsidRPr="006D0C3E" w:rsidRDefault="00E442BE" w:rsidP="006D0C3E">
      <w:pPr>
        <w:pStyle w:val="Akapitzlist"/>
        <w:numPr>
          <w:ilvl w:val="1"/>
          <w:numId w:val="28"/>
        </w:numPr>
        <w:jc w:val="both"/>
        <w:rPr>
          <w:rFonts w:ascii="Tahoma" w:hAnsi="Tahoma" w:cs="Tahoma"/>
          <w:b/>
        </w:rPr>
      </w:pPr>
      <w:r w:rsidRPr="006D0C3E">
        <w:rPr>
          <w:rFonts w:ascii="Tahoma" w:hAnsi="Tahoma" w:cs="Tahoma"/>
        </w:rPr>
        <w:t xml:space="preserve">odpowiedzialność za szkody, za które ponosi odpowiedzialność Ubezpieczony, powstałe </w:t>
      </w:r>
      <w:r w:rsidRPr="006D0C3E">
        <w:rPr>
          <w:rFonts w:ascii="Tahoma" w:hAnsi="Tahoma" w:cs="Tahoma"/>
        </w:rPr>
        <w:br/>
        <w:t>w związku z prowadzeniem remontów, modernizacji, montażu, przebudowy, konserwacji, napraw, budowy, rozbudowy itp. mienia stanowiącego własność, użytkowanego lub administrowanego przez Ubezpieczonego;</w:t>
      </w:r>
    </w:p>
    <w:p w:rsidR="00E442BE" w:rsidRPr="00515536" w:rsidRDefault="00E442BE" w:rsidP="00DC2344">
      <w:pPr>
        <w:pStyle w:val="Akapitzlist"/>
        <w:numPr>
          <w:ilvl w:val="1"/>
          <w:numId w:val="28"/>
        </w:numPr>
        <w:jc w:val="both"/>
        <w:rPr>
          <w:rFonts w:ascii="Tahoma" w:hAnsi="Tahoma" w:cs="Tahoma"/>
          <w:b/>
        </w:rPr>
      </w:pPr>
      <w:r w:rsidRPr="006D0C3E">
        <w:rPr>
          <w:rFonts w:ascii="Tahoma" w:hAnsi="Tahoma" w:cs="Tahoma"/>
        </w:rPr>
        <w:t>odpowiedzialność za szkody wyrządzone przez jednostki OSP w związku z wykonywaniem zadań statutowych (akcje ratownicze, gaśnicze, ćwiczenia, pokazy itp.), pomocy w usuwaniu skutków żywiołów, pomocy przy utrzymaniu</w:t>
      </w:r>
      <w:r w:rsidRPr="00515536">
        <w:rPr>
          <w:rFonts w:ascii="Tahoma" w:hAnsi="Tahoma" w:cs="Tahoma"/>
        </w:rPr>
        <w:t xml:space="preserve"> porządku na imprezach, pracami porządkowymi i posiadaniem mienia; </w:t>
      </w:r>
    </w:p>
    <w:p w:rsidR="00E442BE" w:rsidRPr="00515536" w:rsidRDefault="00E442BE" w:rsidP="00DC2344">
      <w:pPr>
        <w:pStyle w:val="Akapitzlist"/>
        <w:numPr>
          <w:ilvl w:val="1"/>
          <w:numId w:val="28"/>
        </w:numPr>
        <w:jc w:val="both"/>
        <w:rPr>
          <w:rFonts w:ascii="Tahoma" w:hAnsi="Tahoma" w:cs="Tahoma"/>
          <w:b/>
        </w:rPr>
      </w:pPr>
      <w:r w:rsidRPr="00515536">
        <w:rPr>
          <w:rFonts w:ascii="Tahoma" w:hAnsi="Tahoma" w:cs="Tahoma"/>
        </w:rPr>
        <w:t>odpowiedzialność za szkody wyrządzone przez bezpańskie zwierzęta, za które Ubezpieczony ponosi odpowiedzialność;</w:t>
      </w:r>
    </w:p>
    <w:p w:rsidR="00E442BE" w:rsidRPr="008251C2" w:rsidRDefault="00E442BE" w:rsidP="00DC2344">
      <w:pPr>
        <w:pStyle w:val="Akapitzlist"/>
        <w:numPr>
          <w:ilvl w:val="1"/>
          <w:numId w:val="28"/>
        </w:numPr>
        <w:jc w:val="both"/>
        <w:rPr>
          <w:rFonts w:ascii="Tahoma" w:hAnsi="Tahoma" w:cs="Tahoma"/>
          <w:b/>
        </w:rPr>
      </w:pPr>
      <w:r w:rsidRPr="008251C2">
        <w:rPr>
          <w:rFonts w:ascii="Tahoma" w:hAnsi="Tahoma" w:cs="Tahoma"/>
        </w:rPr>
        <w:t xml:space="preserve">odpowiedzialność za szkody powstałe wskutek wprowadzenia do obiegu wody zanieczyszczonej lub o niewłaściwych parametrach, w tym polegające na przeniesieniu chorób zakaźnych oraz wskutek niedostarczenia wody. Ochrona obejmuje również szkody powstałe u producenta produktu finalnego wskutek połączenia z wodą dostarczoną przez Ubezpieczonego; </w:t>
      </w:r>
    </w:p>
    <w:p w:rsidR="00E442BE" w:rsidRPr="008251C2" w:rsidRDefault="00E442BE" w:rsidP="00DC2344">
      <w:pPr>
        <w:pStyle w:val="Akapitzlist"/>
        <w:numPr>
          <w:ilvl w:val="1"/>
          <w:numId w:val="28"/>
        </w:numPr>
        <w:jc w:val="both"/>
        <w:rPr>
          <w:rFonts w:ascii="Tahoma" w:hAnsi="Tahoma" w:cs="Tahoma"/>
          <w:b/>
        </w:rPr>
      </w:pPr>
      <w:r w:rsidRPr="008251C2">
        <w:rPr>
          <w:rFonts w:ascii="Tahoma" w:hAnsi="Tahoma"/>
        </w:rPr>
        <w:t>odpowiedzialność za szkody w podziemnych oraz naziemnych instalacjach i/lub urządzeniach powstałe w związku z prowadzeniem prac na i podziemnych, usług remontowych i konserwatorskich i innych podobnych czynności;</w:t>
      </w:r>
    </w:p>
    <w:p w:rsidR="00E442BE" w:rsidRPr="008251C2" w:rsidRDefault="00E442BE" w:rsidP="00DC2344">
      <w:pPr>
        <w:pStyle w:val="Akapitzlist"/>
        <w:numPr>
          <w:ilvl w:val="1"/>
          <w:numId w:val="28"/>
        </w:numPr>
        <w:jc w:val="both"/>
        <w:rPr>
          <w:rFonts w:ascii="Tahoma" w:hAnsi="Tahoma" w:cs="Tahoma"/>
          <w:b/>
        </w:rPr>
      </w:pPr>
      <w:r w:rsidRPr="008251C2">
        <w:rPr>
          <w:rFonts w:ascii="Tahoma" w:hAnsi="Tahoma"/>
        </w:rPr>
        <w:t>odpowiedzialność za szkody  powstałe wskutek wykorzystywania młotów pneumatycznych, hydraulicznych lub walców itp.</w:t>
      </w:r>
    </w:p>
    <w:p w:rsidR="00E442BE" w:rsidRPr="00515536" w:rsidRDefault="00E442BE" w:rsidP="00DC2344">
      <w:pPr>
        <w:pStyle w:val="Akapitzlist"/>
        <w:numPr>
          <w:ilvl w:val="1"/>
          <w:numId w:val="28"/>
        </w:numPr>
        <w:jc w:val="both"/>
        <w:rPr>
          <w:rFonts w:ascii="Tahoma" w:hAnsi="Tahoma" w:cs="Tahoma"/>
          <w:b/>
        </w:rPr>
      </w:pPr>
      <w:r w:rsidRPr="00AF54E0">
        <w:rPr>
          <w:rFonts w:ascii="Tahoma" w:hAnsi="Tahoma" w:cs="Tahoma"/>
          <w:b/>
        </w:rPr>
        <w:t xml:space="preserve">odpowiedzialność za szkody, w tym czyste straty finansowe będące skutkiem wydania lub </w:t>
      </w:r>
      <w:r w:rsidRPr="00515536">
        <w:rPr>
          <w:rFonts w:ascii="Tahoma" w:hAnsi="Tahoma" w:cs="Tahoma"/>
          <w:b/>
        </w:rPr>
        <w:t xml:space="preserve">braku wydania aktu normatywnego, prawomocnego orzeczenia lub decyzji administracyjnej przez jednostkę samorządu terytorialnego. </w:t>
      </w:r>
      <w:r w:rsidRPr="00515536">
        <w:rPr>
          <w:rFonts w:ascii="Tahoma" w:hAnsi="Tahoma" w:cs="Tahoma"/>
        </w:rPr>
        <w:t>Ochrona ubezpieczeniowa nie obejmuje szkód:</w:t>
      </w:r>
    </w:p>
    <w:p w:rsidR="00E442BE" w:rsidRPr="00515536" w:rsidRDefault="00E442BE" w:rsidP="00DC2344">
      <w:pPr>
        <w:numPr>
          <w:ilvl w:val="0"/>
          <w:numId w:val="7"/>
        </w:numPr>
        <w:ind w:left="1418" w:hanging="284"/>
        <w:jc w:val="both"/>
        <w:rPr>
          <w:rFonts w:ascii="Tahoma" w:hAnsi="Tahoma" w:cs="Tahoma"/>
        </w:rPr>
      </w:pPr>
      <w:r w:rsidRPr="00515536">
        <w:rPr>
          <w:rFonts w:ascii="Tahoma" w:hAnsi="Tahoma" w:cs="Tahoma"/>
        </w:rPr>
        <w:t>związanych z popełnieniem przestępstwa przez Ubezpieczonego lub działającego w jego imieniu funkcjonariusza publicznego,</w:t>
      </w:r>
    </w:p>
    <w:p w:rsidR="00E442BE" w:rsidRPr="00515536" w:rsidRDefault="00E442BE" w:rsidP="00DC2344">
      <w:pPr>
        <w:numPr>
          <w:ilvl w:val="0"/>
          <w:numId w:val="7"/>
        </w:numPr>
        <w:ind w:left="1418" w:hanging="284"/>
        <w:jc w:val="both"/>
        <w:rPr>
          <w:rFonts w:ascii="Tahoma" w:hAnsi="Tahoma" w:cs="Tahoma"/>
        </w:rPr>
      </w:pPr>
      <w:r w:rsidRPr="00515536">
        <w:rPr>
          <w:rFonts w:ascii="Tahoma" w:hAnsi="Tahoma" w:cs="Tahoma"/>
        </w:rPr>
        <w:t>które ubezpieczony jest zobowiązany naprawić wyłącznie z uwagi na względy słuszności,</w:t>
      </w:r>
    </w:p>
    <w:p w:rsidR="00E442BE" w:rsidRPr="00515536" w:rsidRDefault="00E442BE" w:rsidP="00DC2344">
      <w:pPr>
        <w:numPr>
          <w:ilvl w:val="0"/>
          <w:numId w:val="7"/>
        </w:numPr>
        <w:ind w:left="1418" w:hanging="284"/>
        <w:jc w:val="both"/>
        <w:rPr>
          <w:rFonts w:ascii="Tahoma" w:hAnsi="Tahoma" w:cs="Tahoma"/>
        </w:rPr>
      </w:pPr>
      <w:r w:rsidRPr="00515536">
        <w:rPr>
          <w:rFonts w:ascii="Tahoma" w:hAnsi="Tahoma" w:cs="Tahoma"/>
        </w:rPr>
        <w:t>powstałych w wyniku niewypłacalności,</w:t>
      </w:r>
    </w:p>
    <w:p w:rsidR="00E442BE" w:rsidRPr="00515536" w:rsidRDefault="00E442BE" w:rsidP="00DC2344">
      <w:pPr>
        <w:numPr>
          <w:ilvl w:val="0"/>
          <w:numId w:val="7"/>
        </w:numPr>
        <w:ind w:left="1418" w:hanging="284"/>
        <w:jc w:val="both"/>
        <w:rPr>
          <w:rFonts w:ascii="Tahoma" w:hAnsi="Tahoma" w:cs="Tahoma"/>
        </w:rPr>
      </w:pPr>
      <w:r w:rsidRPr="00515536">
        <w:rPr>
          <w:rFonts w:ascii="Tahoma" w:hAnsi="Tahoma" w:cs="Tahoma"/>
        </w:rPr>
        <w:t>wyrządzonych wskutek ujawnienia wiadomości poufnej,</w:t>
      </w:r>
    </w:p>
    <w:p w:rsidR="00E442BE" w:rsidRPr="00515536" w:rsidRDefault="00E442BE" w:rsidP="00515536">
      <w:pPr>
        <w:numPr>
          <w:ilvl w:val="0"/>
          <w:numId w:val="7"/>
        </w:numPr>
        <w:ind w:left="1418" w:hanging="284"/>
        <w:jc w:val="both"/>
        <w:rPr>
          <w:rFonts w:ascii="Tahoma" w:hAnsi="Tahoma" w:cs="Tahoma"/>
        </w:rPr>
      </w:pPr>
      <w:r w:rsidRPr="00515536">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rsidR="00E442BE" w:rsidRDefault="00E442BE" w:rsidP="00E442BE">
      <w:pPr>
        <w:ind w:left="491"/>
        <w:rPr>
          <w:rFonts w:ascii="Tahoma" w:hAnsi="Tahoma" w:cs="Tahoma"/>
          <w:b/>
          <w:color w:val="FF0000"/>
        </w:rPr>
      </w:pPr>
    </w:p>
    <w:p w:rsidR="00E442BE" w:rsidRPr="00515536" w:rsidRDefault="00E442BE" w:rsidP="00DC2344">
      <w:pPr>
        <w:pStyle w:val="Akapitzlist"/>
        <w:numPr>
          <w:ilvl w:val="0"/>
          <w:numId w:val="28"/>
        </w:numPr>
        <w:rPr>
          <w:rFonts w:ascii="Tahoma" w:hAnsi="Tahoma" w:cs="Tahoma"/>
          <w:b/>
        </w:rPr>
      </w:pPr>
      <w:r w:rsidRPr="00515536">
        <w:rPr>
          <w:rFonts w:ascii="Tahoma" w:hAnsi="Tahoma" w:cs="Tahoma"/>
          <w:b/>
        </w:rPr>
        <w:t>UBEZPIECZENIE ODPOWIEDZIALNOŚCI CYWILNEJ ZARZĄDCY DRÓG PUBLICZNYCH (zakres ubezpieczenia dodatkowy dla zarządców dróg)</w:t>
      </w:r>
    </w:p>
    <w:p w:rsidR="00E442BE" w:rsidRPr="008251C2" w:rsidRDefault="00E442BE" w:rsidP="00E442BE">
      <w:pPr>
        <w:ind w:left="360"/>
        <w:jc w:val="both"/>
        <w:rPr>
          <w:rFonts w:ascii="Tahoma" w:hAnsi="Tahoma" w:cs="Tahoma"/>
        </w:rPr>
      </w:pPr>
      <w:r w:rsidRPr="00871079">
        <w:rPr>
          <w:rFonts w:ascii="Tahoma" w:hAnsi="Tahoma" w:cs="Tahoma"/>
        </w:rPr>
        <w:t xml:space="preserve">Ubezpieczenie obejmuje odpowiedzialność cywilną zarządcy dróg publicznych zgodnie z Ustawą </w:t>
      </w:r>
      <w:r w:rsidRPr="00871079">
        <w:rPr>
          <w:rFonts w:ascii="Tahoma" w:hAnsi="Tahoma" w:cs="Tahoma"/>
        </w:rPr>
        <w:br/>
        <w:t xml:space="preserve">o drogach publicznych oraz wynikającą z innych przepisów prawa za </w:t>
      </w:r>
      <w:r w:rsidRPr="00871079">
        <w:rPr>
          <w:rFonts w:ascii="Tahoma" w:hAnsi="Tahoma" w:cs="Tahoma"/>
          <w:b/>
        </w:rPr>
        <w:t>szkody rzeczowe</w:t>
      </w:r>
      <w:r w:rsidRPr="00871079">
        <w:rPr>
          <w:rFonts w:ascii="Tahoma" w:hAnsi="Tahoma" w:cs="Tahoma"/>
        </w:rPr>
        <w:t xml:space="preserve"> i </w:t>
      </w:r>
      <w:r w:rsidRPr="00871079">
        <w:rPr>
          <w:rFonts w:ascii="Tahoma" w:hAnsi="Tahoma" w:cs="Tahoma"/>
          <w:b/>
        </w:rPr>
        <w:t>szkody osobowe</w:t>
      </w:r>
      <w:r w:rsidRPr="00871079">
        <w:rPr>
          <w:rFonts w:ascii="Tahoma" w:hAnsi="Tahoma" w:cs="Tahoma"/>
        </w:rPr>
        <w:t xml:space="preserve"> wyrządzone w związku z administrowaniem i  utrzymaniem </w:t>
      </w:r>
      <w:r w:rsidRPr="008251C2">
        <w:rPr>
          <w:rFonts w:ascii="Tahoma" w:hAnsi="Tahoma" w:cs="Tahoma"/>
        </w:rPr>
        <w:t xml:space="preserve">sieci dróg, ulic i chodników, przepustów drogowych i mostów </w:t>
      </w:r>
      <w:r w:rsidRPr="008251C2">
        <w:rPr>
          <w:rFonts w:ascii="Tahoma" w:hAnsi="Tahoma" w:cs="Tahoma"/>
          <w:b/>
        </w:rPr>
        <w:t>(łączna długość dróg Ubezpieczającego –</w:t>
      </w:r>
      <w:r w:rsidR="00515536" w:rsidRPr="008251C2">
        <w:rPr>
          <w:rFonts w:ascii="Tahoma" w:hAnsi="Tahoma" w:cs="Tahoma"/>
          <w:b/>
        </w:rPr>
        <w:t xml:space="preserve"> 60,04</w:t>
      </w:r>
      <w:r w:rsidRPr="008251C2">
        <w:rPr>
          <w:rFonts w:ascii="Tahoma" w:hAnsi="Tahoma" w:cs="Tahoma"/>
          <w:b/>
        </w:rPr>
        <w:t>km),</w:t>
      </w:r>
      <w:r w:rsidRPr="008251C2">
        <w:rPr>
          <w:rFonts w:ascii="Tahoma" w:hAnsi="Tahoma" w:cs="Tahoma"/>
        </w:rPr>
        <w:t xml:space="preserve"> w tym w szczególności:</w:t>
      </w:r>
    </w:p>
    <w:p w:rsidR="00E442BE" w:rsidRPr="00871079" w:rsidRDefault="00E442BE" w:rsidP="00E442BE">
      <w:pPr>
        <w:tabs>
          <w:tab w:val="left" w:pos="851"/>
        </w:tabs>
        <w:suppressAutoHyphens/>
        <w:ind w:left="851"/>
        <w:jc w:val="both"/>
        <w:rPr>
          <w:rFonts w:ascii="Tahoma" w:hAnsi="Tahoma" w:cs="Tahoma"/>
        </w:rPr>
      </w:pPr>
      <w:r w:rsidRPr="008251C2">
        <w:rPr>
          <w:rFonts w:ascii="Tahoma" w:hAnsi="Tahoma" w:cs="Tahoma"/>
        </w:rPr>
        <w:t>- odpowiedzialność za szkody wyrządzone w związku z administrowaniem i utrzymaniem sieci dróg, ulic i chodników, obiektów mostowych i przepustów drogowych,</w:t>
      </w:r>
      <w:r w:rsidRPr="00871079">
        <w:rPr>
          <w:rFonts w:ascii="Tahoma" w:hAnsi="Tahoma" w:cs="Tahoma"/>
        </w:rPr>
        <w:t xml:space="preserve"> </w:t>
      </w:r>
    </w:p>
    <w:p w:rsidR="00E442BE" w:rsidRPr="00871079" w:rsidRDefault="00E442BE" w:rsidP="00E442BE">
      <w:pPr>
        <w:tabs>
          <w:tab w:val="left" w:pos="851"/>
        </w:tabs>
        <w:suppressAutoHyphens/>
        <w:ind w:left="851"/>
        <w:jc w:val="both"/>
        <w:rPr>
          <w:rFonts w:ascii="Tahoma" w:hAnsi="Tahoma" w:cs="Tahoma"/>
          <w:bCs/>
        </w:rPr>
      </w:pPr>
      <w:r w:rsidRPr="00871079">
        <w:rPr>
          <w:rFonts w:ascii="Tahoma" w:hAnsi="Tahoma" w:cs="Tahoma"/>
          <w:bCs/>
        </w:rPr>
        <w:t>- odpowiedzialność za szkody powstałe wskutek złego stanu technicznego jezdni oraz chodników, wynikającego z uszkodzeń ich nawierzchni (ubytki, koleiny, przełomy, zapadnięcia części jezdni itp.),</w:t>
      </w:r>
    </w:p>
    <w:p w:rsidR="00E442BE" w:rsidRPr="006D4887" w:rsidRDefault="00E442BE" w:rsidP="00E442BE">
      <w:pPr>
        <w:tabs>
          <w:tab w:val="left" w:pos="851"/>
        </w:tabs>
        <w:suppressAutoHyphens/>
        <w:ind w:left="851"/>
        <w:jc w:val="both"/>
        <w:rPr>
          <w:rFonts w:ascii="Tahoma" w:hAnsi="Tahoma" w:cs="Tahoma"/>
          <w:bCs/>
        </w:rPr>
      </w:pPr>
      <w:r w:rsidRPr="00871079">
        <w:rPr>
          <w:rFonts w:ascii="Tahoma" w:hAnsi="Tahoma" w:cs="Tahoma"/>
          <w:bCs/>
        </w:rPr>
        <w:t xml:space="preserve">- odpowiedzialność za szkody powstałe wskutek przeszkód na jezdni (przedmioty, materiały porzucone lub naniesione na </w:t>
      </w:r>
      <w:r w:rsidRPr="006D4887">
        <w:rPr>
          <w:rFonts w:ascii="Tahoma" w:hAnsi="Tahoma" w:cs="Tahoma"/>
          <w:bCs/>
        </w:rPr>
        <w:t>jezdnię, także rozlane ciecze itp.),</w:t>
      </w:r>
    </w:p>
    <w:p w:rsidR="00E442BE" w:rsidRPr="006D4887" w:rsidRDefault="00E442BE" w:rsidP="00E442BE">
      <w:pPr>
        <w:tabs>
          <w:tab w:val="left" w:pos="851"/>
        </w:tabs>
        <w:suppressAutoHyphens/>
        <w:ind w:left="851"/>
        <w:jc w:val="both"/>
        <w:rPr>
          <w:rFonts w:ascii="Tahoma" w:hAnsi="Tahoma" w:cs="Tahoma"/>
          <w:bCs/>
        </w:rPr>
      </w:pPr>
      <w:r w:rsidRPr="006D4887">
        <w:rPr>
          <w:rFonts w:ascii="Tahoma" w:hAnsi="Tahoma" w:cs="Tahoma"/>
          <w:bCs/>
        </w:rPr>
        <w:t>- odpowiedzialność za szkody powstałe wskutek leżących (lub spadających) na jezdni lub poboczu drzew, konarów, gałęzi itp.,</w:t>
      </w:r>
    </w:p>
    <w:p w:rsidR="00E442BE" w:rsidRPr="006D4887" w:rsidRDefault="00E442BE" w:rsidP="00E442BE">
      <w:pPr>
        <w:tabs>
          <w:tab w:val="left" w:pos="851"/>
        </w:tabs>
        <w:suppressAutoHyphens/>
        <w:ind w:left="851"/>
        <w:jc w:val="both"/>
        <w:rPr>
          <w:rFonts w:ascii="Tahoma" w:hAnsi="Tahoma" w:cs="Tahoma"/>
          <w:bCs/>
        </w:rPr>
      </w:pPr>
      <w:r w:rsidRPr="006D4887">
        <w:rPr>
          <w:rFonts w:ascii="Tahoma" w:hAnsi="Tahoma" w:cs="Tahoma"/>
          <w:bCs/>
        </w:rPr>
        <w:t>- odpowiedzialność za szkody spowodowane każdym rodzajem zimowej śliskości nawierzchni,</w:t>
      </w:r>
    </w:p>
    <w:p w:rsidR="00E442BE" w:rsidRPr="000A03D3" w:rsidRDefault="00E442BE" w:rsidP="00E442BE">
      <w:pPr>
        <w:tabs>
          <w:tab w:val="left" w:pos="851"/>
        </w:tabs>
        <w:suppressAutoHyphens/>
        <w:ind w:left="851"/>
        <w:jc w:val="both"/>
        <w:rPr>
          <w:rFonts w:ascii="Tahoma" w:hAnsi="Tahoma" w:cs="Tahoma"/>
          <w:bCs/>
        </w:rPr>
      </w:pPr>
      <w:r w:rsidRPr="006D4887">
        <w:rPr>
          <w:rFonts w:ascii="Tahoma" w:hAnsi="Tahoma" w:cs="Tahoma"/>
          <w:bCs/>
        </w:rPr>
        <w:t>- odpowiedzialność za szkody będące następstwem kolizji ze zwierzętami,</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t>- odpowiedzialność za szkody powstałe w związku z nienormatywną skrajnią poziomą i pionową drogi spowodowaną zadrzewieniem, mostami i zabudową itp.,</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t>- odpowiedzialność za szkody powstałe wskutek obniżonych poboczy i innych uszkodzeń w poboczach dróg oraz zapadnięcia części jezdni,</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t>- odpowiedzialność za szkody powstałe w wyniku uszkodzenia lub braku włazów kanalizacji deszczowej,</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lastRenderedPageBreak/>
        <w:t>- odpowiedzialność za szkody powstałe w wyniku braku odpowiedniego znaku drogowego pionowego i poziomego,</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t>- odpowiedzialność za szkody z powodu przerw w pracy sygnalizacji świetlnej lub niewłaściwej jej pracy,</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t xml:space="preserve">- odpowiedzialność za szkody z powodu prowadzenia prac bieżącego utrzymania dróg , ulic i chodników prowadzonych przez zarządcę drogi, </w:t>
      </w:r>
    </w:p>
    <w:p w:rsidR="00E442BE" w:rsidRDefault="00E442BE" w:rsidP="00E442BE">
      <w:pPr>
        <w:tabs>
          <w:tab w:val="left" w:pos="851"/>
        </w:tabs>
        <w:ind w:left="851"/>
        <w:jc w:val="both"/>
        <w:rPr>
          <w:rFonts w:ascii="Tahoma" w:hAnsi="Tahoma" w:cs="Tahoma"/>
          <w:bCs/>
        </w:rPr>
      </w:pPr>
      <w:r w:rsidRPr="000A03D3">
        <w:rPr>
          <w:rFonts w:ascii="Tahoma" w:hAnsi="Tahoma" w:cs="Tahoma"/>
          <w:bCs/>
        </w:rPr>
        <w:t>- odpowiedzialność za szkody powstałe w związku zalaniem pasa drogowego w związku z nienależytym działaniem urządzeń odprowadzających wodę z pasa drogowego, w tym również nienależytym odwodnieniem drogi przez rowy i przepusty odwadniające,</w:t>
      </w:r>
    </w:p>
    <w:p w:rsidR="00E442BE" w:rsidRPr="00515536" w:rsidRDefault="00E442BE" w:rsidP="00E442BE">
      <w:pPr>
        <w:tabs>
          <w:tab w:val="left" w:pos="851"/>
        </w:tabs>
        <w:ind w:left="851"/>
        <w:jc w:val="both"/>
        <w:rPr>
          <w:rFonts w:ascii="Tahoma" w:hAnsi="Tahoma" w:cs="Tahoma"/>
          <w:bCs/>
        </w:rPr>
      </w:pPr>
      <w:r>
        <w:rPr>
          <w:rFonts w:ascii="Tahoma" w:hAnsi="Tahoma" w:cs="Tahoma"/>
          <w:bCs/>
        </w:rPr>
        <w:t xml:space="preserve">- odpowiedzialność za szkody powstałe w związku z zalaniem pasa drogowego przez wody stojące, wody płynące, </w:t>
      </w:r>
      <w:r w:rsidRPr="00515536">
        <w:rPr>
          <w:rFonts w:ascii="Tahoma" w:hAnsi="Tahoma" w:cs="Tahoma"/>
          <w:bCs/>
        </w:rPr>
        <w:t>wody gruntowe, wody pochodzące z topniejącego śniegu/ludu lub wypływające z sieci wodociągowo-kanalizacyjnej, jeżeli szkoda powstała w wyniku czynu niedozwolonego ubezpieczonego (jeżeli ubezpieczony ponosi za nią odpowiedzialność),</w:t>
      </w:r>
    </w:p>
    <w:p w:rsidR="00E442BE" w:rsidRPr="00515536" w:rsidRDefault="00E442BE" w:rsidP="00E442BE">
      <w:pPr>
        <w:tabs>
          <w:tab w:val="left" w:pos="851"/>
        </w:tabs>
        <w:ind w:left="851"/>
        <w:jc w:val="both"/>
        <w:rPr>
          <w:rFonts w:ascii="Tahoma" w:hAnsi="Tahoma" w:cs="Tahoma"/>
          <w:bCs/>
        </w:rPr>
      </w:pPr>
      <w:r w:rsidRPr="00515536">
        <w:rPr>
          <w:rFonts w:ascii="Tahoma" w:hAnsi="Tahoma" w:cs="Tahoma"/>
          <w:bCs/>
        </w:rPr>
        <w:t>- odpowiedzialność za szkody powstałe w szybach, elementach oświetlenia pojazdów i na powierzchni lakierowanej na skutek uderzenia kamieni lub przedmiotów znajdujących się na pasie drogi,</w:t>
      </w:r>
    </w:p>
    <w:p w:rsidR="00E442BE" w:rsidRPr="00515536" w:rsidRDefault="00E442BE" w:rsidP="00E442BE">
      <w:pPr>
        <w:tabs>
          <w:tab w:val="left" w:pos="851"/>
        </w:tabs>
        <w:ind w:left="851"/>
        <w:jc w:val="both"/>
        <w:rPr>
          <w:rFonts w:ascii="Tahoma" w:hAnsi="Tahoma" w:cs="Tahoma"/>
          <w:bCs/>
        </w:rPr>
      </w:pPr>
      <w:r w:rsidRPr="00515536">
        <w:rPr>
          <w:rFonts w:ascii="Tahoma" w:hAnsi="Tahoma" w:cs="Tahoma"/>
          <w:bCs/>
        </w:rPr>
        <w:t xml:space="preserve">- odpowiedzialność za szkody w pojazdach pozostawionych na jezdni lub poboczu na skutek nieprzejezdności dróg, w tym uszkodzenie spowodowane pracą sprzętu do utrzymania dróg, </w:t>
      </w:r>
    </w:p>
    <w:p w:rsidR="00E442BE" w:rsidRPr="00515536" w:rsidRDefault="00E442BE" w:rsidP="00E442BE">
      <w:pPr>
        <w:tabs>
          <w:tab w:val="left" w:pos="851"/>
        </w:tabs>
        <w:ind w:left="851"/>
        <w:jc w:val="both"/>
        <w:rPr>
          <w:rFonts w:ascii="Tahoma" w:hAnsi="Tahoma" w:cs="Tahoma"/>
          <w:bCs/>
        </w:rPr>
      </w:pPr>
      <w:r w:rsidRPr="00515536">
        <w:rPr>
          <w:rFonts w:ascii="Tahoma" w:hAnsi="Tahoma" w:cs="Tahoma"/>
          <w:bCs/>
        </w:rPr>
        <w:t>- odpowiedzialność za szkody polegające na uszkodzeniu lub zniszczeniu upraw, nasadzeń i urządzeń przyległych do pasa drogowego w związku z zimowym utrzymaniem dróg,</w:t>
      </w:r>
    </w:p>
    <w:p w:rsidR="00E442BE" w:rsidRPr="000A03D3" w:rsidRDefault="00E442BE" w:rsidP="00E442BE">
      <w:pPr>
        <w:tabs>
          <w:tab w:val="left" w:pos="851"/>
        </w:tabs>
        <w:ind w:left="851"/>
        <w:jc w:val="both"/>
        <w:rPr>
          <w:rFonts w:ascii="Tahoma" w:hAnsi="Tahoma" w:cs="Tahoma"/>
          <w:bCs/>
        </w:rPr>
      </w:pPr>
      <w:r w:rsidRPr="00515536">
        <w:rPr>
          <w:rFonts w:ascii="Tahoma" w:hAnsi="Tahoma" w:cs="Tahoma"/>
          <w:bCs/>
        </w:rPr>
        <w:t>- odpowiedzialność za szkody powstałe w miejscach prowadzenia robót drogowych, w tym powstałe wskutek wykorzystywania w trakcie prowadzenia robót drogowych</w:t>
      </w:r>
      <w:r w:rsidRPr="000A03D3">
        <w:rPr>
          <w:rFonts w:ascii="Tahoma" w:hAnsi="Tahoma" w:cs="Tahoma"/>
          <w:bCs/>
        </w:rPr>
        <w:t xml:space="preserve"> młotów pneumatycznych, hydraulicznych, kafarów lub walców, a także wynikające z niewłaściwego zabezpieczenia robót drogowych,</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t>- odpowiedzialność za szkody powstałe w instalacjach naziemnych i podziemnych podczas prowadzenia robót drogowych,</w:t>
      </w:r>
    </w:p>
    <w:p w:rsidR="00E442BE" w:rsidRPr="000A03D3" w:rsidRDefault="00E442BE" w:rsidP="00E442BE">
      <w:pPr>
        <w:tabs>
          <w:tab w:val="left" w:pos="851"/>
        </w:tabs>
        <w:ind w:left="851"/>
        <w:jc w:val="both"/>
        <w:rPr>
          <w:rFonts w:ascii="Tahoma" w:hAnsi="Tahoma" w:cs="Tahoma"/>
          <w:bCs/>
        </w:rPr>
      </w:pPr>
      <w:r w:rsidRPr="000A03D3">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parametrach niewłaściwych ze względu na wymogi techniczne lub technologiczne.</w:t>
      </w:r>
    </w:p>
    <w:p w:rsidR="00E442BE" w:rsidRPr="000A03D3" w:rsidRDefault="00E442BE" w:rsidP="00E442BE">
      <w:pPr>
        <w:tabs>
          <w:tab w:val="left" w:pos="851"/>
        </w:tabs>
        <w:ind w:left="709"/>
        <w:jc w:val="both"/>
        <w:rPr>
          <w:rFonts w:ascii="Tahoma" w:hAnsi="Tahoma" w:cs="Tahoma"/>
          <w:bCs/>
        </w:rPr>
      </w:pPr>
      <w:r w:rsidRPr="000A03D3">
        <w:rPr>
          <w:rFonts w:ascii="Tahoma" w:hAnsi="Tahoma" w:cs="Tahoma"/>
          <w:bCs/>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w:t>
      </w:r>
      <w:r>
        <w:rPr>
          <w:rFonts w:ascii="Tahoma" w:hAnsi="Tahoma" w:cs="Tahoma"/>
          <w:bCs/>
        </w:rPr>
        <w:t xml:space="preserve">godzin od powzięcia informacji </w:t>
      </w:r>
      <w:r w:rsidRPr="000A03D3">
        <w:rPr>
          <w:rFonts w:ascii="Tahoma" w:hAnsi="Tahoma" w:cs="Tahoma"/>
          <w:bCs/>
        </w:rPr>
        <w:t xml:space="preserve">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t>
      </w:r>
      <w:r w:rsidRPr="000A03D3">
        <w:rPr>
          <w:rFonts w:ascii="Tahoma" w:hAnsi="Tahoma" w:cs="Tahoma"/>
          <w:bCs/>
        </w:rPr>
        <w:br/>
        <w:t>w ogólnych warunkach ubezpieczenia zostają wydłużone odpowiednio do 72 godzin i 7 dni.</w:t>
      </w:r>
    </w:p>
    <w:p w:rsidR="00E442BE" w:rsidRPr="004368E0" w:rsidRDefault="00E442BE" w:rsidP="00E442BE">
      <w:pPr>
        <w:ind w:left="709"/>
        <w:jc w:val="both"/>
        <w:rPr>
          <w:rFonts w:ascii="Tahoma" w:hAnsi="Tahoma" w:cs="Tahoma"/>
        </w:rPr>
      </w:pPr>
      <w:r w:rsidRPr="000A03D3">
        <w:rPr>
          <w:rFonts w:ascii="Tahoma" w:hAnsi="Tahoma" w:cs="Tahoma"/>
        </w:rPr>
        <w:t>Brak oznakowania miejsca zagrożenia lub usunięcia zagrożenia w określonych powyżej terminach może skutkować ograniczeniem lub odmową udzielenia ochrony ubezpieczeniowej przez</w:t>
      </w:r>
      <w:r>
        <w:rPr>
          <w:rFonts w:ascii="Tahoma" w:hAnsi="Tahoma" w:cs="Tahoma"/>
        </w:rPr>
        <w:t xml:space="preserve"> Ubezpieczyciela tylko </w:t>
      </w:r>
      <w:r w:rsidRPr="004368E0">
        <w:rPr>
          <w:rFonts w:ascii="Tahoma" w:hAnsi="Tahoma" w:cs="Tahoma"/>
        </w:rPr>
        <w:t>w odniesieniu do kolejnych szkód powstałych w tym samym miejscu po określonych powyżej terminach.</w:t>
      </w:r>
    </w:p>
    <w:p w:rsidR="00E442BE" w:rsidRPr="004368E0" w:rsidRDefault="00E442BE" w:rsidP="00E442BE">
      <w:pPr>
        <w:tabs>
          <w:tab w:val="left" w:pos="851"/>
        </w:tabs>
        <w:ind w:left="709"/>
        <w:jc w:val="both"/>
        <w:rPr>
          <w:rFonts w:ascii="Tahoma" w:hAnsi="Tahoma" w:cs="Tahoma"/>
          <w:bCs/>
        </w:rPr>
      </w:pPr>
      <w:r w:rsidRPr="004368E0">
        <w:rPr>
          <w:rFonts w:ascii="Tahoma" w:hAnsi="Tahoma" w:cs="Tahoma"/>
          <w:bCs/>
        </w:rPr>
        <w:t xml:space="preserve"> </w:t>
      </w:r>
    </w:p>
    <w:p w:rsidR="00E442BE" w:rsidRPr="008251C2" w:rsidRDefault="00E442BE" w:rsidP="00E442BE">
      <w:pPr>
        <w:ind w:left="1134" w:hanging="425"/>
        <w:jc w:val="both"/>
        <w:rPr>
          <w:rFonts w:ascii="Tahoma" w:hAnsi="Tahoma" w:cs="Tahoma"/>
          <w:b/>
          <w:color w:val="FF0000"/>
        </w:rPr>
      </w:pPr>
      <w:r w:rsidRPr="008251C2">
        <w:rPr>
          <w:rFonts w:ascii="Tahoma" w:hAnsi="Tahoma" w:cs="Tahoma"/>
        </w:rPr>
        <w:t xml:space="preserve">Suma gwarancyjna na jeden i wszystkie wypadki ubezpieczeniowe: </w:t>
      </w:r>
      <w:r w:rsidRPr="008251C2">
        <w:rPr>
          <w:rFonts w:ascii="Tahoma" w:hAnsi="Tahoma" w:cs="Tahoma"/>
          <w:b/>
        </w:rPr>
        <w:t>500 000,00 zł</w:t>
      </w:r>
    </w:p>
    <w:p w:rsidR="00E442BE" w:rsidRPr="008251C2" w:rsidRDefault="00E442BE" w:rsidP="00E442BE">
      <w:pPr>
        <w:ind w:left="360" w:firstLine="348"/>
        <w:jc w:val="both"/>
        <w:rPr>
          <w:rFonts w:ascii="Tahoma" w:hAnsi="Tahoma" w:cs="Tahoma"/>
          <w:b/>
        </w:rPr>
      </w:pPr>
    </w:p>
    <w:p w:rsidR="00E442BE" w:rsidRPr="008251C2" w:rsidRDefault="00E442BE" w:rsidP="00E442BE">
      <w:pPr>
        <w:rPr>
          <w:rFonts w:ascii="Tahoma" w:hAnsi="Tahoma" w:cs="Tahoma"/>
          <w:color w:val="000000"/>
        </w:rPr>
      </w:pPr>
    </w:p>
    <w:p w:rsidR="00E442BE" w:rsidRDefault="00E442BE" w:rsidP="00E442BE">
      <w:pPr>
        <w:tabs>
          <w:tab w:val="left" w:pos="993"/>
        </w:tabs>
        <w:ind w:left="993" w:hanging="993"/>
        <w:jc w:val="both"/>
        <w:rPr>
          <w:rFonts w:ascii="Tahoma" w:hAnsi="Tahoma" w:cs="Tahoma"/>
        </w:rPr>
      </w:pPr>
      <w:r w:rsidRPr="00871079">
        <w:rPr>
          <w:rFonts w:ascii="Tahoma" w:hAnsi="Tahoma" w:cs="Tahoma"/>
          <w:b/>
          <w:color w:val="000000"/>
        </w:rPr>
        <w:t>UWAGA:</w:t>
      </w:r>
      <w:r w:rsidRPr="00871079">
        <w:rPr>
          <w:rFonts w:ascii="Tahoma" w:hAnsi="Tahoma" w:cs="Tahoma"/>
          <w:b/>
          <w:color w:val="000000"/>
        </w:rPr>
        <w:tab/>
      </w:r>
      <w:r w:rsidRPr="00871079">
        <w:rPr>
          <w:rFonts w:ascii="Tahoma" w:hAnsi="Tahoma" w:cs="Tahoma"/>
          <w:color w:val="000000"/>
        </w:rPr>
        <w:t xml:space="preserve">Drogi </w:t>
      </w:r>
      <w:r w:rsidRPr="00515536">
        <w:rPr>
          <w:rFonts w:ascii="Tahoma" w:hAnsi="Tahoma" w:cs="Tahoma"/>
        </w:rPr>
        <w:t>zakwalifikowane do kategorii dróg gminnych</w:t>
      </w:r>
      <w:r w:rsidR="00515536" w:rsidRPr="00515536">
        <w:rPr>
          <w:rFonts w:ascii="Tahoma" w:hAnsi="Tahoma" w:cs="Tahoma"/>
        </w:rPr>
        <w:t xml:space="preserve"> </w:t>
      </w:r>
      <w:r w:rsidRPr="00515536">
        <w:rPr>
          <w:rFonts w:ascii="Tahoma" w:hAnsi="Tahoma" w:cs="Tahoma"/>
        </w:rPr>
        <w:t>lub drogi innych kategorii przejęte w zarządzanie przez zarządcę drogi na podstawie porozumień w okresie ubezpieczenia zostaną automatycznie objęte ochroną ubezpieczeniową.</w:t>
      </w:r>
    </w:p>
    <w:p w:rsidR="00BF1C75" w:rsidRDefault="00BF1C75" w:rsidP="00FB41FD">
      <w:pPr>
        <w:ind w:left="1134" w:hanging="425"/>
        <w:jc w:val="both"/>
        <w:rPr>
          <w:rFonts w:ascii="Tahoma" w:hAnsi="Tahoma" w:cs="Tahoma"/>
          <w:b/>
          <w:color w:val="FF0000"/>
        </w:rPr>
      </w:pPr>
    </w:p>
    <w:p w:rsidR="00487FC7" w:rsidRPr="00621ED7" w:rsidRDefault="00487FC7" w:rsidP="00487FC7">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rsidR="00487FC7" w:rsidRPr="00863C57" w:rsidRDefault="00487FC7" w:rsidP="00FB41FD">
      <w:pPr>
        <w:ind w:left="1134" w:hanging="425"/>
        <w:jc w:val="both"/>
        <w:rPr>
          <w:rFonts w:ascii="Tahoma" w:hAnsi="Tahoma" w:cs="Tahoma"/>
          <w:b/>
          <w:color w:val="FF0000"/>
        </w:rPr>
      </w:pPr>
    </w:p>
    <w:p w:rsidR="00C65CC3" w:rsidRPr="00F576F1" w:rsidRDefault="00C65CC3" w:rsidP="00C65CC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515536">
        <w:rPr>
          <w:rFonts w:ascii="Tahoma" w:hAnsi="Tahoma" w:cs="Tahoma"/>
          <w:i/>
        </w:rPr>
        <w:t>wszystkich podmiotów (ubezpieczonych) wymienionych w programie ubezpieczenia oraz każdej lokalizacji, w której te podmioty prowadzą działalność.</w:t>
      </w:r>
    </w:p>
    <w:p w:rsidR="00A85FC2" w:rsidRPr="00F576F1" w:rsidRDefault="00A85FC2" w:rsidP="00A85FC2">
      <w:pPr>
        <w:jc w:val="both"/>
        <w:rPr>
          <w:rFonts w:ascii="Tahoma" w:hAnsi="Tahoma" w:cs="Tahoma"/>
          <w:i/>
        </w:rPr>
      </w:pPr>
      <w:r w:rsidRPr="00F576F1">
        <w:rPr>
          <w:rFonts w:ascii="Tahoma" w:hAnsi="Tahoma" w:cs="Tahoma"/>
          <w:i/>
        </w:rPr>
        <w:t xml:space="preserve"> </w:t>
      </w:r>
    </w:p>
    <w:p w:rsidR="00A85FC2" w:rsidRPr="00F576F1" w:rsidRDefault="00A85FC2" w:rsidP="00A85FC2">
      <w:pPr>
        <w:ind w:left="426"/>
        <w:jc w:val="both"/>
        <w:rPr>
          <w:rFonts w:ascii="Tahoma" w:hAnsi="Tahoma" w:cs="Tahoma"/>
        </w:rPr>
      </w:pPr>
    </w:p>
    <w:p w:rsidR="00A85FC2" w:rsidRDefault="00A85FC2" w:rsidP="00A85FC2">
      <w:pPr>
        <w:tabs>
          <w:tab w:val="left" w:pos="1134"/>
        </w:tabs>
        <w:jc w:val="both"/>
        <w:rPr>
          <w:rFonts w:ascii="Tahoma" w:hAnsi="Tahoma" w:cs="Tahoma"/>
        </w:rPr>
      </w:pPr>
      <w:r w:rsidRPr="00F576F1">
        <w:rPr>
          <w:rFonts w:ascii="Tahoma" w:hAnsi="Tahoma" w:cs="Tahoma"/>
          <w:b/>
        </w:rPr>
        <w:t xml:space="preserve">UWAGA: </w:t>
      </w:r>
      <w:r w:rsidRPr="00F576F1">
        <w:rPr>
          <w:rFonts w:ascii="Tahoma" w:hAnsi="Tahoma" w:cs="Tahoma"/>
          <w:b/>
        </w:rPr>
        <w:tab/>
      </w:r>
      <w:r w:rsidR="00872F63">
        <w:rPr>
          <w:rFonts w:ascii="Tahoma" w:hAnsi="Tahoma" w:cs="Tahoma"/>
        </w:rPr>
        <w:t xml:space="preserve">Brak </w:t>
      </w:r>
      <w:r w:rsidRPr="00F576F1">
        <w:rPr>
          <w:rFonts w:ascii="Tahoma" w:hAnsi="Tahoma" w:cs="Tahoma"/>
        </w:rPr>
        <w:t xml:space="preserve"> </w:t>
      </w:r>
      <w:r w:rsidR="00DE3F8A">
        <w:rPr>
          <w:rFonts w:ascii="Tahoma" w:hAnsi="Tahoma" w:cs="Tahoma"/>
        </w:rPr>
        <w:t>franszyz i udziałów własnych.</w:t>
      </w:r>
    </w:p>
    <w:p w:rsidR="00872F63" w:rsidRPr="00F576F1" w:rsidRDefault="00872F63" w:rsidP="00A85FC2">
      <w:pPr>
        <w:tabs>
          <w:tab w:val="left" w:pos="1134"/>
        </w:tabs>
        <w:jc w:val="both"/>
        <w:rPr>
          <w:rFonts w:ascii="Tahoma" w:hAnsi="Tahoma" w:cs="Tahoma"/>
        </w:rPr>
      </w:pPr>
    </w:p>
    <w:p w:rsidR="00487FC7" w:rsidRPr="00621ED7" w:rsidRDefault="00487FC7" w:rsidP="00487FC7">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Ubezpieczyciela </w:t>
      </w:r>
      <w:r w:rsidRPr="00C560B1">
        <w:rPr>
          <w:rFonts w:ascii="Tahoma" w:hAnsi="Tahoma" w:cs="Tahoma"/>
        </w:rPr>
        <w:t xml:space="preserve">nie </w:t>
      </w:r>
      <w:r w:rsidR="0025091C" w:rsidRPr="00C560B1">
        <w:rPr>
          <w:rFonts w:ascii="Tahoma" w:hAnsi="Tahoma" w:cs="Tahoma"/>
        </w:rPr>
        <w:t>mają</w:t>
      </w:r>
      <w:r w:rsidRPr="00621ED7">
        <w:rPr>
          <w:rFonts w:ascii="Tahoma" w:hAnsi="Tahoma" w:cs="Tahoma"/>
        </w:rPr>
        <w:t xml:space="preserve"> zastosowania).</w:t>
      </w:r>
    </w:p>
    <w:p w:rsidR="00487FC7" w:rsidRDefault="00487FC7" w:rsidP="00487FC7">
      <w:pPr>
        <w:tabs>
          <w:tab w:val="num" w:pos="4680"/>
        </w:tabs>
        <w:jc w:val="both"/>
        <w:rPr>
          <w:rFonts w:ascii="Tahoma" w:hAnsi="Tahoma" w:cs="Tahoma"/>
          <w:highlight w:val="yellow"/>
        </w:rPr>
      </w:pPr>
    </w:p>
    <w:p w:rsidR="00487FC7" w:rsidRPr="00B93E51" w:rsidRDefault="00487FC7" w:rsidP="00487FC7">
      <w:pPr>
        <w:tabs>
          <w:tab w:val="num" w:pos="4680"/>
        </w:tabs>
        <w:jc w:val="both"/>
        <w:rPr>
          <w:rFonts w:ascii="Tahoma" w:hAnsi="Tahoma" w:cs="Tahoma"/>
          <w:highlight w:val="yellow"/>
        </w:rPr>
      </w:pPr>
    </w:p>
    <w:p w:rsidR="00B169AF" w:rsidRPr="008251C2" w:rsidRDefault="00B169AF" w:rsidP="00B169AF">
      <w:pPr>
        <w:tabs>
          <w:tab w:val="num" w:pos="4680"/>
        </w:tabs>
        <w:jc w:val="both"/>
        <w:rPr>
          <w:rFonts w:ascii="Tahoma" w:hAnsi="Tahoma" w:cs="Tahoma"/>
        </w:rPr>
      </w:pPr>
      <w:r w:rsidRPr="000C60D0">
        <w:rPr>
          <w:rFonts w:ascii="Tahoma" w:hAnsi="Tahoma" w:cs="Tahoma"/>
        </w:rPr>
        <w:t xml:space="preserve">Ubezpieczenie obejmuje w szczególności szkody </w:t>
      </w:r>
      <w:r w:rsidRPr="008251C2">
        <w:rPr>
          <w:rFonts w:ascii="Tahoma" w:hAnsi="Tahoma" w:cs="Tahoma"/>
        </w:rPr>
        <w:t xml:space="preserve">wyrządzone przez: </w:t>
      </w:r>
    </w:p>
    <w:p w:rsidR="00B169AF" w:rsidRPr="008251C2" w:rsidRDefault="00B169AF" w:rsidP="00B169AF">
      <w:pPr>
        <w:tabs>
          <w:tab w:val="num" w:pos="4680"/>
        </w:tabs>
        <w:jc w:val="both"/>
        <w:rPr>
          <w:rFonts w:ascii="Tahoma" w:hAnsi="Tahoma" w:cs="Tahoma"/>
        </w:rPr>
      </w:pPr>
      <w:r w:rsidRPr="008251C2">
        <w:rPr>
          <w:rFonts w:ascii="Tahoma" w:hAnsi="Tahoma" w:cs="Tahoma"/>
        </w:rPr>
        <w:t>-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odpowiedzialności wynosi 200 000 zł</w:t>
      </w:r>
      <w:r w:rsidRPr="008251C2">
        <w:rPr>
          <w:rFonts w:ascii="Tahoma" w:hAnsi="Tahoma" w:cs="Tahoma"/>
          <w:color w:val="FF0000"/>
        </w:rPr>
        <w:t xml:space="preserve"> </w:t>
      </w:r>
      <w:r w:rsidRPr="008251C2">
        <w:rPr>
          <w:rFonts w:ascii="Tahoma" w:hAnsi="Tahoma" w:cs="Tahoma"/>
        </w:rPr>
        <w:t>na jedno i wszystkie zdarzenia w rocznym okresie ubezpieczenia;</w:t>
      </w:r>
    </w:p>
    <w:p w:rsidR="00B169AF" w:rsidRPr="008251C2" w:rsidRDefault="00B169AF" w:rsidP="00B169AF">
      <w:pPr>
        <w:tabs>
          <w:tab w:val="num" w:pos="4680"/>
        </w:tabs>
        <w:jc w:val="both"/>
        <w:rPr>
          <w:rFonts w:ascii="Tahoma" w:hAnsi="Tahoma" w:cs="Tahoma"/>
        </w:rPr>
      </w:pPr>
      <w:r w:rsidRPr="008251C2">
        <w:rPr>
          <w:rFonts w:ascii="Tahoma" w:hAnsi="Tahoma" w:cs="Tahoma"/>
        </w:rPr>
        <w:t xml:space="preserve">- wydostanie się wody i innych cieczy z instalacji wodociągowo-kanalizacyjnych lub innych instalacji i urządzeń technologicznych, powódź, zalanie (w tym zalanie w wyniku rozszczelnienia się poszycia dachu w wyniku zamarzania wody), opady deszczu i inne opady atmosferyczne, </w:t>
      </w:r>
    </w:p>
    <w:p w:rsidR="00B169AF" w:rsidRPr="008251C2" w:rsidRDefault="00B169AF" w:rsidP="00B169AF">
      <w:pPr>
        <w:tabs>
          <w:tab w:val="num" w:pos="4680"/>
        </w:tabs>
        <w:jc w:val="both"/>
        <w:rPr>
          <w:rFonts w:ascii="Tahoma" w:hAnsi="Tahoma" w:cs="Tahoma"/>
        </w:rPr>
      </w:pPr>
      <w:r w:rsidRPr="008251C2">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rsidR="00B169AF" w:rsidRPr="008251C2" w:rsidRDefault="00B169AF" w:rsidP="00B169AF">
      <w:pPr>
        <w:tabs>
          <w:tab w:val="num" w:pos="4680"/>
        </w:tabs>
        <w:jc w:val="both"/>
        <w:rPr>
          <w:rFonts w:ascii="Tahoma" w:hAnsi="Tahoma" w:cs="Tahoma"/>
        </w:rPr>
      </w:pPr>
      <w:r w:rsidRPr="008251C2">
        <w:rPr>
          <w:rFonts w:ascii="Tahoma" w:hAnsi="Tahoma" w:cs="Tahoma"/>
        </w:rPr>
        <w:t xml:space="preserve">- działanie wiatru, grad, uderzenie pojazdu w ubezpieczone mienie (w tym pojazdu należącego do Ubezpieczonego lub znajdującego się pod jego kontrolą), huk ponaddźwiękowy, </w:t>
      </w:r>
    </w:p>
    <w:p w:rsidR="00B169AF" w:rsidRPr="008251C2" w:rsidRDefault="00B169AF" w:rsidP="00B169AF">
      <w:pPr>
        <w:tabs>
          <w:tab w:val="num" w:pos="4680"/>
        </w:tabs>
        <w:jc w:val="both"/>
        <w:rPr>
          <w:rFonts w:ascii="Tahoma" w:hAnsi="Tahoma" w:cs="Tahoma"/>
        </w:rPr>
      </w:pPr>
      <w:r w:rsidRPr="008251C2">
        <w:rPr>
          <w:rFonts w:ascii="Tahoma" w:hAnsi="Tahoma" w:cs="Tahoma"/>
        </w:rPr>
        <w:t xml:space="preserve">- przewrócenie się rosnących w pobliżu drzew lub budynków, budowli, urządzeń technicznych lub innych elementów, </w:t>
      </w:r>
    </w:p>
    <w:p w:rsidR="00B169AF" w:rsidRPr="008251C2" w:rsidRDefault="00B169AF" w:rsidP="00B169AF">
      <w:pPr>
        <w:tabs>
          <w:tab w:val="num" w:pos="4680"/>
        </w:tabs>
        <w:jc w:val="both"/>
        <w:rPr>
          <w:rFonts w:ascii="Tahoma" w:hAnsi="Tahoma" w:cs="Tahoma"/>
        </w:rPr>
      </w:pPr>
      <w:r w:rsidRPr="008251C2">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rsidR="00B169AF" w:rsidRPr="008251C2" w:rsidRDefault="00B169AF" w:rsidP="00BA5649">
      <w:pPr>
        <w:pStyle w:val="Akapitzlist"/>
        <w:numPr>
          <w:ilvl w:val="0"/>
          <w:numId w:val="25"/>
        </w:numPr>
        <w:tabs>
          <w:tab w:val="num" w:pos="426"/>
        </w:tabs>
        <w:ind w:left="426" w:hanging="284"/>
        <w:jc w:val="both"/>
        <w:rPr>
          <w:rFonts w:ascii="Tahoma" w:hAnsi="Tahoma" w:cs="Tahoma"/>
        </w:rPr>
      </w:pPr>
      <w:r w:rsidRPr="008251C2">
        <w:rPr>
          <w:rFonts w:ascii="Tahoma" w:hAnsi="Tahoma" w:cs="Tahoma"/>
        </w:rPr>
        <w:t>limit odpowiedzialności na ryzyko dewastacji wynosi 100 000 zł na jedno i wszystkie zdarzenia w okresie ubezpieczenia,</w:t>
      </w:r>
    </w:p>
    <w:p w:rsidR="00B169AF" w:rsidRPr="008251C2" w:rsidRDefault="00B169AF" w:rsidP="00BA5649">
      <w:pPr>
        <w:pStyle w:val="Akapitzlist"/>
        <w:numPr>
          <w:ilvl w:val="0"/>
          <w:numId w:val="25"/>
        </w:numPr>
        <w:tabs>
          <w:tab w:val="num" w:pos="426"/>
        </w:tabs>
        <w:ind w:left="426" w:hanging="284"/>
        <w:jc w:val="both"/>
        <w:rPr>
          <w:rFonts w:ascii="Tahoma" w:hAnsi="Tahoma" w:cs="Tahoma"/>
        </w:rPr>
      </w:pPr>
      <w:r w:rsidRPr="008251C2">
        <w:rPr>
          <w:rFonts w:ascii="Tahoma" w:hAnsi="Tahoma" w:cs="Tahoma"/>
        </w:rPr>
        <w:t>limit odpowiedzialności na ryzyko na ryzyko pomalowania i porysowania, w tym „graffiti” wynosi 10 000 zł</w:t>
      </w:r>
      <w:r w:rsidRPr="008251C2">
        <w:rPr>
          <w:rFonts w:ascii="Tahoma" w:hAnsi="Tahoma" w:cs="Tahoma"/>
          <w:color w:val="FF0000"/>
        </w:rPr>
        <w:t xml:space="preserve"> </w:t>
      </w:r>
      <w:r w:rsidRPr="008251C2">
        <w:rPr>
          <w:rFonts w:ascii="Tahoma" w:hAnsi="Tahoma" w:cs="Tahoma"/>
        </w:rPr>
        <w:t>na jedno i wszystkie zdarzenia w okresie ubezpieczenia.</w:t>
      </w:r>
    </w:p>
    <w:p w:rsidR="00B169AF" w:rsidRPr="008251C2" w:rsidRDefault="00B169AF" w:rsidP="00B169AF">
      <w:pPr>
        <w:tabs>
          <w:tab w:val="num" w:pos="4680"/>
        </w:tabs>
        <w:jc w:val="both"/>
        <w:rPr>
          <w:rFonts w:ascii="Tahoma" w:hAnsi="Tahoma" w:cs="Tahoma"/>
        </w:rPr>
      </w:pPr>
      <w:r w:rsidRPr="008251C2">
        <w:rPr>
          <w:rFonts w:ascii="Tahoma" w:hAnsi="Tahoma" w:cs="Tahoma"/>
        </w:rPr>
        <w:t>- kradzież z włamaniem i rabunek, kradzież zwykłą wg. limitów jak niżej.</w:t>
      </w:r>
    </w:p>
    <w:p w:rsidR="00B169AF" w:rsidRPr="008251C2" w:rsidRDefault="00B169AF" w:rsidP="00B169AF">
      <w:pPr>
        <w:tabs>
          <w:tab w:val="num" w:pos="4680"/>
        </w:tabs>
        <w:jc w:val="both"/>
        <w:rPr>
          <w:rFonts w:ascii="Tahoma" w:hAnsi="Tahoma" w:cs="Tahoma"/>
        </w:rPr>
      </w:pPr>
      <w:r w:rsidRPr="008251C2">
        <w:rPr>
          <w:rFonts w:ascii="Tahoma" w:hAnsi="Tahoma" w:cs="Tahoma"/>
        </w:rPr>
        <w:t>- stłuczenie szyb i innych przedmiotów szklanych wg. limitów jak niżej.</w:t>
      </w:r>
    </w:p>
    <w:p w:rsidR="00B169AF" w:rsidRPr="00464461" w:rsidRDefault="00B169AF" w:rsidP="00B169AF">
      <w:pPr>
        <w:tabs>
          <w:tab w:val="num" w:pos="4680"/>
        </w:tabs>
        <w:jc w:val="both"/>
        <w:rPr>
          <w:rFonts w:ascii="Tahoma" w:hAnsi="Tahoma" w:cs="Tahoma"/>
        </w:rPr>
      </w:pPr>
      <w:r w:rsidRPr="008251C2">
        <w:rPr>
          <w:rFonts w:ascii="Tahoma" w:hAnsi="Tahoma" w:cs="Tahoma"/>
        </w:rPr>
        <w:t>- zanieczyszczenie lub skażenie ubezpieczonego mienia w wyniku zdarzeń losowych objętych umową ubezpieczenia.</w:t>
      </w:r>
    </w:p>
    <w:p w:rsidR="00B169AF" w:rsidRPr="00464461" w:rsidRDefault="00B169AF" w:rsidP="00B169A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rsidR="00B169AF" w:rsidRPr="008251C2" w:rsidRDefault="00B169AF" w:rsidP="00B169A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w:t>
      </w:r>
      <w:r w:rsidRPr="008251C2">
        <w:rPr>
          <w:rFonts w:ascii="Tahoma" w:hAnsi="Tahoma" w:cs="Tahoma"/>
        </w:rPr>
        <w:t>koszty uprzątnięcia pozostałości po szkodzie, w tym koszty związane z usuwaniem skutków zanieczyszczenia lub skażenia mienia w wyniku wystąpienia zdarzeń losowych – do wysokości sumy ubezpieczenia.</w:t>
      </w:r>
    </w:p>
    <w:p w:rsidR="00B169AF" w:rsidRPr="008251C2" w:rsidRDefault="00B169AF" w:rsidP="00B169AF">
      <w:pPr>
        <w:tabs>
          <w:tab w:val="num" w:pos="4680"/>
        </w:tabs>
        <w:jc w:val="both"/>
        <w:rPr>
          <w:rFonts w:ascii="Tahoma" w:hAnsi="Tahoma" w:cs="Tahoma"/>
        </w:rPr>
      </w:pPr>
      <w:r w:rsidRPr="008251C2">
        <w:rPr>
          <w:rFonts w:ascii="Tahoma" w:hAnsi="Tahoma" w:cs="Tahoma"/>
        </w:rPr>
        <w:t>Ubezpieczyciel pokrywa powyższe koszty wynikłe z zastosowania celowych środków, chociażby owe środki okazały się bezskuteczne.</w:t>
      </w:r>
    </w:p>
    <w:p w:rsidR="00B169AF" w:rsidRPr="008251C2" w:rsidRDefault="00B169AF" w:rsidP="00B169AF">
      <w:pPr>
        <w:tabs>
          <w:tab w:val="num" w:pos="4680"/>
        </w:tabs>
        <w:jc w:val="both"/>
        <w:rPr>
          <w:rFonts w:ascii="Tahoma" w:hAnsi="Tahoma" w:cs="Tahoma"/>
        </w:rPr>
      </w:pPr>
      <w:r w:rsidRPr="008251C2">
        <w:rPr>
          <w:rFonts w:ascii="Tahoma" w:hAnsi="Tahoma" w:cs="Tahoma"/>
        </w:rPr>
        <w:t>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50 000,00 zł ponad sumę ubezpieczonego mienia.</w:t>
      </w:r>
    </w:p>
    <w:p w:rsidR="00B169AF" w:rsidRPr="008251C2" w:rsidRDefault="00B169AF" w:rsidP="00B169AF">
      <w:pPr>
        <w:tabs>
          <w:tab w:val="num" w:pos="4680"/>
        </w:tabs>
        <w:jc w:val="both"/>
        <w:rPr>
          <w:rFonts w:ascii="Tahoma" w:hAnsi="Tahoma" w:cs="Tahoma"/>
        </w:rPr>
      </w:pPr>
      <w:r w:rsidRPr="008251C2">
        <w:rPr>
          <w:rFonts w:ascii="Tahoma" w:hAnsi="Tahoma" w:cs="Tahoma"/>
        </w:rPr>
        <w:t xml:space="preserve">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 </w:t>
      </w:r>
    </w:p>
    <w:p w:rsidR="00B169AF" w:rsidRPr="008251C2" w:rsidRDefault="00B169AF" w:rsidP="00B169AF">
      <w:pPr>
        <w:pStyle w:val="Wcicienormalne"/>
        <w:ind w:left="0"/>
        <w:rPr>
          <w:rFonts w:ascii="Tahoma" w:hAnsi="Tahoma" w:cs="Tahoma"/>
          <w:lang w:eastAsia="x-none"/>
        </w:rPr>
      </w:pPr>
      <w:r w:rsidRPr="008251C2">
        <w:rPr>
          <w:rFonts w:ascii="Tahoma" w:hAnsi="Tahoma" w:cs="Tahoma"/>
          <w:lang w:eastAsia="x-none"/>
        </w:rPr>
        <w:t>Ochrona ubezpieczeniowa obejmuje również szkody w mieniu namiotach i znajdującym się w nich mieniu, o ile znajdują się w wykazie lub wartości mienia zgłoszonego do ubezpieczenia.</w:t>
      </w:r>
    </w:p>
    <w:p w:rsidR="00B169AF" w:rsidRPr="008251C2" w:rsidRDefault="00B169AF" w:rsidP="00B169AF">
      <w:pPr>
        <w:pStyle w:val="Wcicienormalne"/>
        <w:ind w:left="0"/>
        <w:rPr>
          <w:lang w:eastAsia="x-none"/>
        </w:rPr>
      </w:pPr>
      <w:r w:rsidRPr="008251C2">
        <w:rPr>
          <w:rFonts w:ascii="Tahoma" w:hAnsi="Tahoma" w:cs="Tahoma"/>
          <w:lang w:eastAsia="x-none"/>
        </w:rPr>
        <w:t>Ochrona ubezpieczeniowa obejmuje również szkody w mieniu znajdującym się na wolnym powietrzu.</w:t>
      </w:r>
    </w:p>
    <w:p w:rsidR="00B169AF" w:rsidRPr="008251C2" w:rsidRDefault="00B169AF" w:rsidP="00B169AF">
      <w:pPr>
        <w:tabs>
          <w:tab w:val="num" w:pos="4680"/>
        </w:tabs>
        <w:jc w:val="both"/>
        <w:rPr>
          <w:rFonts w:ascii="Tahoma" w:hAnsi="Tahoma" w:cs="Tahoma"/>
        </w:rPr>
      </w:pPr>
    </w:p>
    <w:p w:rsidR="00B169AF" w:rsidRPr="008251C2" w:rsidRDefault="00B169AF" w:rsidP="00B169AF">
      <w:pPr>
        <w:jc w:val="both"/>
        <w:rPr>
          <w:rFonts w:ascii="Tahoma" w:hAnsi="Tahoma" w:cs="Tahoma"/>
        </w:rPr>
      </w:pPr>
      <w:r w:rsidRPr="008251C2">
        <w:rPr>
          <w:rFonts w:ascii="Tahoma" w:hAnsi="Tahoma" w:cs="Tahoma"/>
        </w:rPr>
        <w:t>Ubezpieczenie obejmuje także ryzyko szyb i elementów szklanych od stłuczenia z limitem odpowiedzialności 50.000,00 zł.</w:t>
      </w:r>
    </w:p>
    <w:p w:rsidR="00B169AF" w:rsidRPr="008251C2" w:rsidRDefault="00B169AF" w:rsidP="00B169AF">
      <w:pPr>
        <w:autoSpaceDE w:val="0"/>
        <w:autoSpaceDN w:val="0"/>
        <w:adjustRightInd w:val="0"/>
        <w:jc w:val="both"/>
        <w:rPr>
          <w:rFonts w:ascii="Tahoma" w:eastAsia="HelveticaNeuePl-Regular" w:hAnsi="Tahoma" w:cs="Tahoma"/>
        </w:rPr>
      </w:pPr>
      <w:r w:rsidRPr="008251C2">
        <w:rPr>
          <w:rFonts w:ascii="Tahoma" w:hAnsi="Tahoma" w:cs="Tahoma"/>
        </w:rPr>
        <w:t xml:space="preserve">Przedmiot ubezpieczenia: stałe oszklenia zewnętrzne i wewnętrzne budynków i budowli oraz szklane lub kamienne wykładziny oraz budowle </w:t>
      </w:r>
      <w:r w:rsidRPr="008251C2">
        <w:rPr>
          <w:rFonts w:ascii="Tahoma" w:eastAsia="HelveticaNeuePl-Regular" w:hAnsi="Tahoma" w:cs="Tahoma"/>
        </w:rPr>
        <w:t>neony, reklamy świetlne, szyldy, gabloty, lustra, wykonane ze szkła, minerałów i ich imitacji lub tworzyw sztucznych.</w:t>
      </w:r>
    </w:p>
    <w:p w:rsidR="00B169AF" w:rsidRPr="000C60D0" w:rsidRDefault="00B169AF" w:rsidP="00B169AF">
      <w:pPr>
        <w:jc w:val="both"/>
        <w:rPr>
          <w:rFonts w:ascii="Tahoma" w:hAnsi="Tahoma" w:cs="Tahoma"/>
        </w:rPr>
      </w:pPr>
      <w:r w:rsidRPr="008251C2">
        <w:rPr>
          <w:rFonts w:ascii="Tahoma" w:hAnsi="Tahoma" w:cs="Tahoma"/>
        </w:rPr>
        <w:t>Zakres ubezpieczenia</w:t>
      </w:r>
      <w:r w:rsidRPr="000C60D0">
        <w:rPr>
          <w:rFonts w:ascii="Tahoma" w:hAnsi="Tahoma" w:cs="Tahoma"/>
        </w:rPr>
        <w:t xml:space="preserve">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rsidR="00B169AF" w:rsidRPr="00691B7A" w:rsidRDefault="00B169AF" w:rsidP="00B169AF">
      <w:pPr>
        <w:jc w:val="both"/>
        <w:rPr>
          <w:rFonts w:ascii="Tahoma" w:hAnsi="Tahoma" w:cs="Tahoma"/>
        </w:rPr>
      </w:pPr>
      <w:r w:rsidRPr="000C60D0">
        <w:rPr>
          <w:rFonts w:ascii="Tahoma" w:hAnsi="Tahoma" w:cs="Tahoma"/>
        </w:rPr>
        <w:lastRenderedPageBreak/>
        <w:t>W przypadku szkód polegających na stłuczeniu lub uszkodzeniu szyb i innych przedmiotów Ubezpieczony nie ma obowiązku zgłaszania zdarzenia organom ścigania.</w:t>
      </w:r>
    </w:p>
    <w:p w:rsidR="00B169AF" w:rsidRDefault="00B169AF" w:rsidP="00B169A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rsidR="00B169AF" w:rsidRDefault="00B169AF" w:rsidP="00B169AF">
      <w:pPr>
        <w:jc w:val="both"/>
        <w:rPr>
          <w:rFonts w:ascii="Tahoma" w:hAnsi="Tahoma" w:cs="Tahoma"/>
        </w:rPr>
      </w:pPr>
    </w:p>
    <w:p w:rsidR="00B169AF" w:rsidRPr="008251C2" w:rsidRDefault="00B169AF" w:rsidP="00B169AF">
      <w:pPr>
        <w:outlineLvl w:val="2"/>
        <w:rPr>
          <w:rFonts w:ascii="Tahoma" w:hAnsi="Tahoma" w:cs="Tahoma"/>
          <w:b/>
          <w:u w:val="single"/>
          <w:lang w:eastAsia="x-none"/>
        </w:rPr>
      </w:pPr>
      <w:r w:rsidRPr="008251C2">
        <w:rPr>
          <w:rFonts w:ascii="Tahoma" w:hAnsi="Tahoma" w:cs="Tahoma"/>
          <w:b/>
          <w:u w:val="single"/>
          <w:lang w:eastAsia="x-none"/>
        </w:rPr>
        <w:t>Przedmiot ubezpieczenia:</w:t>
      </w:r>
    </w:p>
    <w:p w:rsidR="00B169AF" w:rsidRPr="008251C2" w:rsidRDefault="00B169AF" w:rsidP="00B169AF">
      <w:pPr>
        <w:ind w:left="426"/>
        <w:rPr>
          <w:rFonts w:ascii="Tahoma" w:hAnsi="Tahoma" w:cs="Tahoma"/>
          <w:b/>
        </w:rPr>
      </w:pPr>
      <w:r w:rsidRPr="008251C2">
        <w:rPr>
          <w:rFonts w:ascii="Tahoma" w:hAnsi="Tahoma" w:cs="Tahoma"/>
          <w:b/>
        </w:rPr>
        <w:t>Budynki i budowle</w:t>
      </w:r>
    </w:p>
    <w:p w:rsidR="00B169AF" w:rsidRPr="008251C2" w:rsidRDefault="00B169AF" w:rsidP="00B169AF">
      <w:pPr>
        <w:ind w:left="426"/>
        <w:rPr>
          <w:rFonts w:ascii="Tahoma" w:hAnsi="Tahoma" w:cs="Tahoma"/>
        </w:rPr>
      </w:pPr>
      <w:r w:rsidRPr="008251C2">
        <w:rPr>
          <w:rFonts w:ascii="Tahoma" w:hAnsi="Tahoma" w:cs="Tahoma"/>
        </w:rPr>
        <w:t xml:space="preserve">rodzaj wartości: </w:t>
      </w:r>
      <w:r w:rsidRPr="008251C2">
        <w:rPr>
          <w:rFonts w:ascii="Tahoma" w:hAnsi="Tahoma" w:cs="Tahoma"/>
        </w:rPr>
        <w:tab/>
      </w:r>
      <w:r w:rsidRPr="008251C2">
        <w:rPr>
          <w:rFonts w:ascii="Tahoma" w:hAnsi="Tahoma" w:cs="Tahoma"/>
        </w:rPr>
        <w:tab/>
        <w:t xml:space="preserve">wartość księgowa brutto, wartość odtworzeniowa </w:t>
      </w:r>
      <w:r w:rsidR="00C22687" w:rsidRPr="008251C2">
        <w:rPr>
          <w:rFonts w:ascii="Tahoma" w:hAnsi="Tahoma" w:cs="Tahoma"/>
        </w:rPr>
        <w:t xml:space="preserve">- </w:t>
      </w:r>
      <w:r w:rsidRPr="008251C2">
        <w:rPr>
          <w:rFonts w:ascii="Tahoma" w:hAnsi="Tahoma" w:cs="Tahoma"/>
        </w:rPr>
        <w:t xml:space="preserve">zgodnie z załącznikiem </w:t>
      </w:r>
    </w:p>
    <w:p w:rsidR="00B169AF" w:rsidRPr="008251C2" w:rsidRDefault="00B169AF" w:rsidP="00B169AF">
      <w:pPr>
        <w:ind w:left="426"/>
        <w:rPr>
          <w:rFonts w:ascii="Tahoma" w:hAnsi="Tahoma" w:cs="Tahoma"/>
        </w:rPr>
      </w:pPr>
      <w:r w:rsidRPr="008251C2">
        <w:rPr>
          <w:rFonts w:ascii="Tahoma" w:hAnsi="Tahoma" w:cs="Tahoma"/>
        </w:rPr>
        <w:t xml:space="preserve">system ubezpieczenia: </w:t>
      </w:r>
      <w:r w:rsidRPr="008251C2">
        <w:rPr>
          <w:rFonts w:ascii="Tahoma" w:hAnsi="Tahoma" w:cs="Tahoma"/>
        </w:rPr>
        <w:tab/>
        <w:t>na sumy stałe,</w:t>
      </w:r>
    </w:p>
    <w:p w:rsidR="00B169AF" w:rsidRPr="008251C2" w:rsidRDefault="00B169AF" w:rsidP="00B169AF">
      <w:pPr>
        <w:ind w:left="426"/>
        <w:rPr>
          <w:rFonts w:ascii="Tahoma" w:hAnsi="Tahoma" w:cs="Tahoma"/>
        </w:rPr>
      </w:pPr>
      <w:r w:rsidRPr="008251C2">
        <w:rPr>
          <w:rFonts w:ascii="Tahoma" w:hAnsi="Tahoma" w:cs="Tahoma"/>
        </w:rPr>
        <w:t xml:space="preserve">Wykaz budynków i budowli w tabeli – wykaz budynków i budowli </w:t>
      </w:r>
      <w:r w:rsidR="00C22687" w:rsidRPr="008251C2">
        <w:rPr>
          <w:rFonts w:ascii="Tahoma" w:hAnsi="Tahoma" w:cs="Tahoma"/>
        </w:rPr>
        <w:t>zgodnie z załącznikiem</w:t>
      </w:r>
    </w:p>
    <w:p w:rsidR="00B169AF" w:rsidRPr="008251C2" w:rsidRDefault="00B169AF" w:rsidP="00B169AF">
      <w:pPr>
        <w:ind w:left="426"/>
        <w:rPr>
          <w:rFonts w:ascii="Tahoma" w:hAnsi="Tahoma" w:cs="Tahoma"/>
          <w:b/>
          <w:i/>
          <w:color w:val="FF0000"/>
        </w:rPr>
      </w:pPr>
      <w:r w:rsidRPr="008251C2">
        <w:rPr>
          <w:rFonts w:ascii="Tahoma" w:hAnsi="Tahoma" w:cs="Tahoma"/>
          <w:b/>
          <w:i/>
        </w:rPr>
        <w:t xml:space="preserve">Łączna suma ubezpieczenia:  </w:t>
      </w:r>
      <w:r w:rsidR="00C22687" w:rsidRPr="008251C2">
        <w:rPr>
          <w:rFonts w:ascii="Tahoma" w:hAnsi="Tahoma" w:cs="Tahoma"/>
        </w:rPr>
        <w:t>zgodnie z załącznikiem</w:t>
      </w:r>
    </w:p>
    <w:p w:rsidR="00B169AF" w:rsidRPr="008251C2" w:rsidRDefault="00B169AF" w:rsidP="00B169AF">
      <w:pPr>
        <w:ind w:left="426"/>
        <w:rPr>
          <w:rFonts w:ascii="Tahoma" w:hAnsi="Tahoma" w:cs="Tahoma"/>
          <w:b/>
          <w:i/>
          <w:color w:val="FF0000"/>
        </w:rPr>
      </w:pPr>
    </w:p>
    <w:p w:rsidR="00B169AF" w:rsidRPr="008251C2" w:rsidRDefault="00B169AF" w:rsidP="00B169AF">
      <w:pPr>
        <w:ind w:left="426"/>
        <w:rPr>
          <w:rFonts w:ascii="Tahoma" w:hAnsi="Tahoma" w:cs="Tahoma"/>
          <w:b/>
          <w:i/>
        </w:rPr>
      </w:pPr>
      <w:r w:rsidRPr="008251C2">
        <w:rPr>
          <w:rFonts w:ascii="Tahoma" w:hAnsi="Tahoma" w:cs="Tahoma"/>
          <w:b/>
          <w:i/>
        </w:rPr>
        <w:t>Uwaga: Informacja dotycząca sposobu ustalenia wartości odtworzeniowej budynków:</w:t>
      </w:r>
    </w:p>
    <w:p w:rsidR="00B169AF" w:rsidRPr="008251C2" w:rsidRDefault="00B169AF" w:rsidP="00B169AF">
      <w:pPr>
        <w:pStyle w:val="Tekstpodstawowy21"/>
        <w:ind w:left="0" w:firstLine="0"/>
        <w:rPr>
          <w:rFonts w:ascii="Tahoma" w:hAnsi="Tahoma" w:cs="Tahoma"/>
          <w:sz w:val="20"/>
        </w:rPr>
      </w:pPr>
      <w:r w:rsidRPr="008251C2">
        <w:rPr>
          <w:sz w:val="24"/>
          <w:szCs w:val="24"/>
        </w:rPr>
        <w:tab/>
      </w:r>
      <w:r w:rsidRPr="008251C2">
        <w:rPr>
          <w:rFonts w:ascii="Tahoma" w:hAnsi="Tahoma" w:cs="Tahoma"/>
          <w:sz w:val="20"/>
        </w:rPr>
        <w:t>* Wartość odtworzeniowa określona przez rzeczoznawcę budowlanego.</w:t>
      </w:r>
    </w:p>
    <w:p w:rsidR="00B169AF" w:rsidRPr="008251C2" w:rsidRDefault="00B169AF" w:rsidP="00B169AF">
      <w:pPr>
        <w:pStyle w:val="Tekstpodstawowy21"/>
        <w:ind w:left="0" w:firstLine="0"/>
        <w:rPr>
          <w:rFonts w:ascii="Tahoma" w:hAnsi="Tahoma" w:cs="Tahoma"/>
          <w:sz w:val="20"/>
        </w:rPr>
      </w:pPr>
      <w:r w:rsidRPr="008251C2">
        <w:rPr>
          <w:rFonts w:ascii="Tahoma" w:hAnsi="Tahoma" w:cs="Tahoma"/>
          <w:sz w:val="20"/>
        </w:rPr>
        <w:tab/>
        <w:t>** Wartość odtworzeniowa określona przez Ubezpieczonego (Zamawiającego).</w:t>
      </w:r>
    </w:p>
    <w:p w:rsidR="00B169AF" w:rsidRPr="008251C2" w:rsidRDefault="00B169AF" w:rsidP="005A6D11">
      <w:pPr>
        <w:pStyle w:val="Tekstpodstawowy21"/>
        <w:ind w:firstLine="0"/>
        <w:rPr>
          <w:rFonts w:ascii="Tahoma" w:hAnsi="Tahoma" w:cs="Tahoma"/>
          <w:sz w:val="20"/>
        </w:rPr>
      </w:pPr>
      <w:r w:rsidRPr="008251C2">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rsidR="00B169AF" w:rsidRPr="008251C2" w:rsidRDefault="00B169AF" w:rsidP="00B169AF">
      <w:pPr>
        <w:ind w:left="426"/>
        <w:rPr>
          <w:rFonts w:ascii="Tahoma" w:hAnsi="Tahoma" w:cs="Tahoma"/>
          <w:b/>
          <w:i/>
        </w:rPr>
      </w:pPr>
    </w:p>
    <w:p w:rsidR="00B169AF" w:rsidRPr="008251C2" w:rsidRDefault="00B169AF" w:rsidP="00B169AF">
      <w:pPr>
        <w:ind w:left="426"/>
        <w:rPr>
          <w:rFonts w:ascii="Tahoma" w:hAnsi="Tahoma" w:cs="Tahoma"/>
          <w:i/>
        </w:rPr>
      </w:pPr>
      <w:r w:rsidRPr="008251C2">
        <w:rPr>
          <w:rFonts w:ascii="Tahoma" w:hAnsi="Tahoma" w:cs="Tahoma"/>
          <w:b/>
          <w:i/>
        </w:rPr>
        <w:t>Uwaga:</w:t>
      </w:r>
      <w:r w:rsidRPr="008251C2">
        <w:rPr>
          <w:rFonts w:ascii="Tahoma" w:hAnsi="Tahoma" w:cs="Tahoma"/>
          <w:i/>
        </w:rPr>
        <w:t xml:space="preserve"> </w:t>
      </w:r>
    </w:p>
    <w:p w:rsidR="00B169AF" w:rsidRPr="008251C2" w:rsidRDefault="00B169AF" w:rsidP="00B169AF">
      <w:pPr>
        <w:ind w:left="426"/>
        <w:rPr>
          <w:rFonts w:ascii="Tahoma" w:hAnsi="Tahoma" w:cs="Tahoma"/>
          <w:i/>
        </w:rPr>
      </w:pPr>
      <w:r w:rsidRPr="008251C2">
        <w:rPr>
          <w:rFonts w:ascii="Tahoma" w:hAnsi="Tahoma" w:cs="Tahoma"/>
          <w:i/>
        </w:rPr>
        <w:t>Ubezpieczenie budynków i budowli obejmuje również elementy stałe w tych obiektach.</w:t>
      </w:r>
    </w:p>
    <w:p w:rsidR="00B169AF" w:rsidRPr="008251C2" w:rsidRDefault="00B169AF" w:rsidP="00B169AF">
      <w:pPr>
        <w:ind w:left="426"/>
        <w:rPr>
          <w:rFonts w:ascii="Tahoma" w:hAnsi="Tahoma" w:cs="Tahoma"/>
          <w:i/>
        </w:rPr>
      </w:pPr>
      <w:r w:rsidRPr="008251C2">
        <w:rPr>
          <w:rFonts w:ascii="Tahoma" w:hAnsi="Tahoma" w:cs="Tahoma"/>
          <w:i/>
        </w:rPr>
        <w:t>Ochrona ubezpieczeniowa obejmuje również szkody w kolektorach słonecznych (solarach), jeżeli znajdują się na budynkach i budowlach oraz w innych instalacjach i urządzeniach znajdujących się na zewnątrz budynków.</w:t>
      </w:r>
    </w:p>
    <w:p w:rsidR="00B169AF" w:rsidRPr="008251C2" w:rsidRDefault="00B169AF" w:rsidP="00B169AF">
      <w:pPr>
        <w:ind w:left="426"/>
        <w:jc w:val="both"/>
        <w:rPr>
          <w:rFonts w:ascii="Tahoma" w:hAnsi="Tahoma" w:cs="Tahoma"/>
          <w:i/>
        </w:rPr>
      </w:pPr>
      <w:r w:rsidRPr="008251C2">
        <w:rPr>
          <w:rFonts w:ascii="Tahoma" w:hAnsi="Tahoma" w:cs="Tahoma"/>
          <w:i/>
        </w:rPr>
        <w:t>Ubezpieczeniem objęte jest również mienie zlokalizowane, zainstalowane na zewnątrz budynków (np. kamery, anteny) oraz inne mienie znajdujące się na zewnątrz ubezpieczonej posesji.</w:t>
      </w:r>
    </w:p>
    <w:p w:rsidR="00B169AF" w:rsidRDefault="00B169AF" w:rsidP="00B169AF">
      <w:pPr>
        <w:ind w:left="426"/>
        <w:jc w:val="both"/>
        <w:rPr>
          <w:rStyle w:val="Uwydatnienie"/>
          <w:rFonts w:ascii="Tahoma" w:hAnsi="Tahoma" w:cs="Tahoma"/>
        </w:rPr>
      </w:pPr>
      <w:r w:rsidRPr="008251C2">
        <w:rPr>
          <w:rStyle w:val="Uwydatnienie"/>
          <w:rFonts w:ascii="Tahoma" w:hAnsi="Tahoma" w:cs="Tahoma"/>
        </w:rPr>
        <w:t>Ubezpieczeniem objęte są budynki i budowle wraz z urządzeniami, maszynami, instalacjami i sieciami elektrycznymi (elektroenergetycznymi)</w:t>
      </w:r>
      <w:r w:rsidRPr="000C60D0">
        <w:rPr>
          <w:rStyle w:val="Uwydatnienie"/>
          <w:rFonts w:ascii="Tahoma" w:hAnsi="Tahoma" w:cs="Tahoma"/>
        </w:rPr>
        <w:t xml:space="preserve"> połączonymi z budynkiem/budowlą, stanowiącymi całość techniczną i użytkową.</w:t>
      </w:r>
    </w:p>
    <w:p w:rsidR="00B169AF" w:rsidRPr="005A6D11" w:rsidRDefault="00B169AF" w:rsidP="00B169AF">
      <w:pPr>
        <w:ind w:left="426"/>
        <w:jc w:val="both"/>
        <w:rPr>
          <w:rFonts w:ascii="Tahoma" w:hAnsi="Tahoma" w:cs="Tahoma"/>
          <w:i/>
        </w:rPr>
      </w:pPr>
      <w:r w:rsidRPr="005A6D11">
        <w:rPr>
          <w:rFonts w:ascii="Tahoma" w:hAnsi="Tahoma" w:cs="Tahoma"/>
          <w:i/>
        </w:rPr>
        <w:t xml:space="preserve">Ubezpieczeniem objęte są również instalacje znajdujące się pod ziemią (m.in. sieć wodociągowa </w:t>
      </w:r>
      <w:r w:rsidRPr="005A6D11">
        <w:rPr>
          <w:rFonts w:ascii="Tahoma" w:hAnsi="Tahoma" w:cs="Tahoma"/>
          <w:i/>
        </w:rPr>
        <w:br/>
        <w:t xml:space="preserve">i kanalizacyjna), jeżeli znajduje się w wykazie mienia do ubezpieczenia. </w:t>
      </w:r>
    </w:p>
    <w:p w:rsidR="00B169AF" w:rsidRPr="00CD1695" w:rsidRDefault="00B169AF" w:rsidP="005A6D11">
      <w:pPr>
        <w:rPr>
          <w:rFonts w:ascii="Tahoma" w:hAnsi="Tahoma" w:cs="Tahoma"/>
          <w:b/>
          <w:i/>
        </w:rPr>
      </w:pPr>
    </w:p>
    <w:p w:rsidR="00B169AF" w:rsidRPr="00691B7A" w:rsidRDefault="00B169AF" w:rsidP="00B169A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rsidR="00B169AF" w:rsidRPr="00691B7A" w:rsidRDefault="00B169AF" w:rsidP="00B169A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rsidR="00B169AF" w:rsidRPr="005A6D11" w:rsidRDefault="00B169AF" w:rsidP="00B169A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 xml:space="preserve">na sumy </w:t>
      </w:r>
      <w:r w:rsidRPr="005A6D11">
        <w:rPr>
          <w:rFonts w:ascii="Tahoma" w:hAnsi="Tahoma" w:cs="Tahoma"/>
        </w:rPr>
        <w:t>stałe,</w:t>
      </w:r>
    </w:p>
    <w:p w:rsidR="00B169AF" w:rsidRPr="00691B7A" w:rsidRDefault="00B169AF" w:rsidP="00B169AF">
      <w:pPr>
        <w:ind w:firstLine="426"/>
        <w:jc w:val="both"/>
        <w:rPr>
          <w:rFonts w:ascii="Tahoma" w:hAnsi="Tahoma" w:cs="Tahoma"/>
        </w:rPr>
      </w:pPr>
      <w:r w:rsidRPr="005A6D11">
        <w:rPr>
          <w:rFonts w:ascii="Tahoma" w:hAnsi="Tahoma" w:cs="Tahoma"/>
        </w:rPr>
        <w:t xml:space="preserve">sumy ubezpieczenia dla poszczególnych </w:t>
      </w:r>
      <w:r w:rsidR="00A84CDA" w:rsidRPr="005A6D11">
        <w:rPr>
          <w:rFonts w:ascii="Tahoma" w:hAnsi="Tahoma" w:cs="Tahoma"/>
        </w:rPr>
        <w:t>podmiotów (ubezpieczonych)</w:t>
      </w:r>
      <w:r w:rsidRPr="005A6D11">
        <w:rPr>
          <w:rFonts w:ascii="Tahoma" w:hAnsi="Tahoma" w:cs="Tahoma"/>
        </w:rPr>
        <w:t>:</w:t>
      </w:r>
      <w:r w:rsidR="00C22687" w:rsidRPr="00C22687">
        <w:rPr>
          <w:rFonts w:ascii="Tahoma" w:hAnsi="Tahoma" w:cs="Tahoma"/>
        </w:rPr>
        <w:t xml:space="preserve"> </w:t>
      </w:r>
      <w:r w:rsidR="00C22687" w:rsidRPr="00691B7A">
        <w:rPr>
          <w:rFonts w:ascii="Tahoma" w:hAnsi="Tahoma" w:cs="Tahoma"/>
        </w:rPr>
        <w:t>zgodnie z załącznikiem</w:t>
      </w:r>
    </w:p>
    <w:p w:rsidR="00A84CDA" w:rsidRPr="005A6D11" w:rsidRDefault="00B169AF" w:rsidP="005A6D11">
      <w:pPr>
        <w:ind w:left="426"/>
        <w:rPr>
          <w:rFonts w:ascii="Tahoma" w:hAnsi="Tahoma" w:cs="Tahoma"/>
          <w:b/>
          <w:i/>
          <w:color w:val="FF0000"/>
        </w:rPr>
      </w:pPr>
      <w:r w:rsidRPr="00691B7A">
        <w:rPr>
          <w:rFonts w:ascii="Tahoma" w:hAnsi="Tahoma" w:cs="Tahoma"/>
          <w:b/>
          <w:i/>
        </w:rPr>
        <w:t xml:space="preserve">Łączna suma ubezpieczenia: </w:t>
      </w:r>
      <w:r w:rsidR="00C22687" w:rsidRPr="00691B7A">
        <w:rPr>
          <w:rFonts w:ascii="Tahoma" w:hAnsi="Tahoma" w:cs="Tahoma"/>
        </w:rPr>
        <w:t>zgodnie z załącznikiem</w:t>
      </w:r>
    </w:p>
    <w:p w:rsidR="00A84CDA" w:rsidRDefault="00A84CDA" w:rsidP="00B169AF">
      <w:pPr>
        <w:ind w:left="426"/>
        <w:rPr>
          <w:rFonts w:ascii="Tahoma" w:hAnsi="Tahoma" w:cs="Tahoma"/>
          <w:b/>
          <w:i/>
        </w:rPr>
      </w:pPr>
    </w:p>
    <w:p w:rsidR="00B169AF" w:rsidRPr="00346EAE" w:rsidRDefault="00B169AF" w:rsidP="00B169A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rsidR="00B169AF" w:rsidRPr="00F576F1" w:rsidRDefault="00B169AF" w:rsidP="00B169AF">
      <w:pPr>
        <w:ind w:left="426"/>
        <w:rPr>
          <w:rFonts w:ascii="Tahoma" w:hAnsi="Tahoma" w:cs="Tahoma"/>
          <w:b/>
        </w:rPr>
      </w:pPr>
      <w:r w:rsidRPr="00346EAE">
        <w:rPr>
          <w:rFonts w:ascii="Tahoma" w:hAnsi="Tahoma" w:cs="Tahoma"/>
          <w:b/>
        </w:rPr>
        <w:t>Wartości pieniężne</w:t>
      </w:r>
    </w:p>
    <w:p w:rsidR="00B169AF" w:rsidRPr="00F576F1" w:rsidRDefault="00B169AF" w:rsidP="00B169A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rsidR="00B169AF" w:rsidRPr="008251C2" w:rsidRDefault="00B169AF" w:rsidP="00B169A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r>
      <w:r w:rsidRPr="008251C2">
        <w:rPr>
          <w:rFonts w:ascii="Tahoma" w:hAnsi="Tahoma" w:cs="Tahoma"/>
        </w:rPr>
        <w:t>nominalna</w:t>
      </w:r>
    </w:p>
    <w:p w:rsidR="00B169AF" w:rsidRPr="008251C2" w:rsidRDefault="00B169AF" w:rsidP="00B169AF">
      <w:pPr>
        <w:ind w:left="426"/>
        <w:rPr>
          <w:rFonts w:ascii="Tahoma" w:hAnsi="Tahoma" w:cs="Tahoma"/>
          <w:b/>
          <w:color w:val="FF0000"/>
        </w:rPr>
      </w:pPr>
      <w:r w:rsidRPr="008251C2">
        <w:rPr>
          <w:rFonts w:ascii="Tahoma" w:hAnsi="Tahoma" w:cs="Tahoma"/>
        </w:rPr>
        <w:t xml:space="preserve">suma ubezpieczenia: </w:t>
      </w:r>
      <w:r w:rsidRPr="008251C2">
        <w:rPr>
          <w:rFonts w:ascii="Tahoma" w:hAnsi="Tahoma" w:cs="Tahoma"/>
        </w:rPr>
        <w:tab/>
      </w:r>
      <w:r w:rsidR="005A6D11" w:rsidRPr="008251C2">
        <w:rPr>
          <w:rFonts w:ascii="Tahoma" w:hAnsi="Tahoma" w:cs="Tahoma"/>
          <w:b/>
        </w:rPr>
        <w:t xml:space="preserve">10 </w:t>
      </w:r>
      <w:r w:rsidRPr="008251C2">
        <w:rPr>
          <w:rFonts w:ascii="Tahoma" w:hAnsi="Tahoma" w:cs="Tahoma"/>
          <w:b/>
        </w:rPr>
        <w:t>000,00 zł</w:t>
      </w:r>
    </w:p>
    <w:p w:rsidR="00B169AF" w:rsidRPr="008251C2" w:rsidRDefault="00B169AF" w:rsidP="00B169AF">
      <w:pPr>
        <w:rPr>
          <w:rFonts w:ascii="Tahoma" w:hAnsi="Tahoma" w:cs="Tahoma"/>
        </w:rPr>
      </w:pPr>
    </w:p>
    <w:p w:rsidR="00B169AF" w:rsidRPr="008251C2" w:rsidRDefault="00B169AF" w:rsidP="00B169AF">
      <w:pPr>
        <w:ind w:left="426"/>
        <w:rPr>
          <w:rFonts w:ascii="Tahoma" w:hAnsi="Tahoma" w:cs="Tahoma"/>
          <w:b/>
        </w:rPr>
      </w:pPr>
      <w:r w:rsidRPr="008251C2">
        <w:rPr>
          <w:rFonts w:ascii="Tahoma" w:hAnsi="Tahoma" w:cs="Tahoma"/>
          <w:b/>
        </w:rPr>
        <w:t xml:space="preserve">Nakłady adaptacyjne (dotyczy zarówno budynków należących do </w:t>
      </w:r>
      <w:r w:rsidR="00A84CDA" w:rsidRPr="008251C2">
        <w:rPr>
          <w:rFonts w:ascii="Tahoma" w:hAnsi="Tahoma" w:cs="Tahoma"/>
          <w:b/>
        </w:rPr>
        <w:t xml:space="preserve">ubezpieczonych, jak </w:t>
      </w:r>
      <w:r w:rsidR="00A84CDA" w:rsidRPr="008251C2">
        <w:rPr>
          <w:rFonts w:ascii="Tahoma" w:hAnsi="Tahoma" w:cs="Tahoma"/>
          <w:b/>
        </w:rPr>
        <w:br/>
        <w:t xml:space="preserve">i budynków należących do osób trzecich, w których ubezpieczeni </w:t>
      </w:r>
      <w:r w:rsidRPr="008251C2">
        <w:rPr>
          <w:rFonts w:ascii="Tahoma" w:hAnsi="Tahoma" w:cs="Tahoma"/>
          <w:b/>
        </w:rPr>
        <w:t>prowadzą działalność)</w:t>
      </w:r>
    </w:p>
    <w:p w:rsidR="00B169AF" w:rsidRPr="008251C2" w:rsidRDefault="00B169AF" w:rsidP="00B169AF">
      <w:pPr>
        <w:ind w:left="2835" w:hanging="2409"/>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w:t>
      </w:r>
    </w:p>
    <w:p w:rsidR="00B169AF" w:rsidRPr="008251C2" w:rsidRDefault="00B169AF" w:rsidP="00B169AF">
      <w:pPr>
        <w:tabs>
          <w:tab w:val="left" w:pos="2835"/>
        </w:tabs>
        <w:ind w:left="2835" w:hanging="2409"/>
        <w:rPr>
          <w:rFonts w:ascii="Tahoma" w:hAnsi="Tahoma" w:cs="Tahoma"/>
          <w:b/>
        </w:rPr>
      </w:pPr>
      <w:r w:rsidRPr="008251C2">
        <w:rPr>
          <w:rFonts w:ascii="Tahoma" w:hAnsi="Tahoma" w:cs="Tahoma"/>
        </w:rPr>
        <w:t>rodzaj wartości</w:t>
      </w:r>
      <w:r w:rsidRPr="008251C2">
        <w:rPr>
          <w:rFonts w:ascii="Tahoma" w:hAnsi="Tahoma" w:cs="Tahoma"/>
        </w:rPr>
        <w:tab/>
        <w:t>wartość odtworzeniowa</w:t>
      </w:r>
    </w:p>
    <w:p w:rsidR="00B169AF" w:rsidRPr="008251C2" w:rsidRDefault="00B169AF" w:rsidP="00B169AF">
      <w:pPr>
        <w:ind w:left="426"/>
        <w:rPr>
          <w:rFonts w:ascii="Tahoma" w:hAnsi="Tahoma" w:cs="Tahoma"/>
          <w:b/>
          <w:color w:val="FF0000"/>
        </w:rPr>
      </w:pPr>
      <w:r w:rsidRPr="008251C2">
        <w:rPr>
          <w:rFonts w:ascii="Tahoma" w:hAnsi="Tahoma" w:cs="Tahoma"/>
        </w:rPr>
        <w:t xml:space="preserve">suma ubezpieczenia: </w:t>
      </w:r>
      <w:r w:rsidRPr="008251C2">
        <w:rPr>
          <w:rFonts w:ascii="Tahoma" w:hAnsi="Tahoma" w:cs="Tahoma"/>
        </w:rPr>
        <w:tab/>
      </w:r>
      <w:r w:rsidRPr="008251C2">
        <w:rPr>
          <w:rFonts w:ascii="Tahoma" w:hAnsi="Tahoma" w:cs="Tahoma"/>
          <w:b/>
        </w:rPr>
        <w:t>100 000,00 zł</w:t>
      </w:r>
    </w:p>
    <w:p w:rsidR="00B169AF" w:rsidRPr="008251C2" w:rsidRDefault="00B169AF" w:rsidP="00B169AF">
      <w:pPr>
        <w:ind w:left="426"/>
        <w:rPr>
          <w:rFonts w:ascii="Tahoma" w:hAnsi="Tahoma" w:cs="Tahoma"/>
          <w:b/>
        </w:rPr>
      </w:pPr>
    </w:p>
    <w:p w:rsidR="00B169AF" w:rsidRPr="008251C2" w:rsidRDefault="00B169AF" w:rsidP="00B169AF">
      <w:pPr>
        <w:ind w:left="426"/>
        <w:rPr>
          <w:rFonts w:ascii="Tahoma" w:hAnsi="Tahoma" w:cs="Tahoma"/>
        </w:rPr>
      </w:pPr>
      <w:r w:rsidRPr="008251C2">
        <w:rPr>
          <w:rFonts w:ascii="Tahoma" w:hAnsi="Tahoma" w:cs="Tahoma"/>
          <w:b/>
        </w:rPr>
        <w:t xml:space="preserve">Mienie osób trzecich i mienie powierzone </w:t>
      </w:r>
      <w:r w:rsidRPr="008251C2">
        <w:rPr>
          <w:rFonts w:ascii="Tahoma" w:hAnsi="Tahoma" w:cs="Tahoma"/>
        </w:rPr>
        <w:t>(środki trwałe obce użytkowane przez Ubezpieczonego, mienie powierzone Ubezpieczonemu np. w celu naprawy, mienie w szatniach, schowkach, depozycie)</w:t>
      </w:r>
    </w:p>
    <w:p w:rsidR="00B169AF" w:rsidRPr="008251C2" w:rsidRDefault="00B169AF" w:rsidP="00B169AF">
      <w:pPr>
        <w:ind w:left="2835" w:hanging="2409"/>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w:t>
      </w:r>
    </w:p>
    <w:p w:rsidR="00B169AF" w:rsidRPr="008251C2" w:rsidRDefault="00B169AF" w:rsidP="00B169AF">
      <w:pPr>
        <w:tabs>
          <w:tab w:val="left" w:pos="2835"/>
        </w:tabs>
        <w:ind w:left="2835" w:hanging="2409"/>
        <w:rPr>
          <w:rFonts w:ascii="Tahoma" w:hAnsi="Tahoma" w:cs="Tahoma"/>
          <w:b/>
        </w:rPr>
      </w:pPr>
      <w:r w:rsidRPr="008251C2">
        <w:rPr>
          <w:rFonts w:ascii="Tahoma" w:hAnsi="Tahoma" w:cs="Tahoma"/>
        </w:rPr>
        <w:t>rodzaj wartości</w:t>
      </w:r>
      <w:r w:rsidRPr="008251C2">
        <w:rPr>
          <w:rFonts w:ascii="Tahoma" w:hAnsi="Tahoma" w:cs="Tahoma"/>
        </w:rPr>
        <w:tab/>
        <w:t>wartość odtworzeniowa</w:t>
      </w:r>
    </w:p>
    <w:p w:rsidR="00B169AF" w:rsidRPr="008251C2" w:rsidRDefault="00B169AF" w:rsidP="00B169AF">
      <w:pPr>
        <w:ind w:left="426"/>
        <w:rPr>
          <w:rFonts w:ascii="Tahoma" w:hAnsi="Tahoma" w:cs="Tahoma"/>
          <w:b/>
          <w:color w:val="FF0000"/>
        </w:rPr>
      </w:pPr>
      <w:r w:rsidRPr="008251C2">
        <w:rPr>
          <w:rFonts w:ascii="Tahoma" w:hAnsi="Tahoma" w:cs="Tahoma"/>
        </w:rPr>
        <w:t xml:space="preserve">suma ubezpieczenia: </w:t>
      </w:r>
      <w:r w:rsidRPr="008251C2">
        <w:rPr>
          <w:rFonts w:ascii="Tahoma" w:hAnsi="Tahoma" w:cs="Tahoma"/>
        </w:rPr>
        <w:tab/>
      </w:r>
      <w:r w:rsidRPr="008251C2">
        <w:rPr>
          <w:rFonts w:ascii="Tahoma" w:hAnsi="Tahoma" w:cs="Tahoma"/>
          <w:b/>
        </w:rPr>
        <w:t>50 000,00 zł</w:t>
      </w:r>
    </w:p>
    <w:p w:rsidR="00B169AF" w:rsidRPr="008251C2" w:rsidRDefault="00B169AF" w:rsidP="00B169AF">
      <w:pPr>
        <w:ind w:left="426"/>
        <w:rPr>
          <w:rFonts w:ascii="Tahoma" w:hAnsi="Tahoma" w:cs="Tahoma"/>
          <w:b/>
          <w:color w:val="FF0000"/>
        </w:rPr>
      </w:pPr>
    </w:p>
    <w:p w:rsidR="00B169AF" w:rsidRPr="008251C2" w:rsidRDefault="00B169AF" w:rsidP="00B169AF">
      <w:pPr>
        <w:ind w:left="426"/>
        <w:rPr>
          <w:rFonts w:ascii="Tahoma" w:hAnsi="Tahoma" w:cs="Tahoma"/>
        </w:rPr>
      </w:pPr>
      <w:r w:rsidRPr="008251C2">
        <w:rPr>
          <w:rFonts w:ascii="Tahoma" w:hAnsi="Tahoma" w:cs="Tahoma"/>
          <w:b/>
        </w:rPr>
        <w:t xml:space="preserve">Nakłady adaptacyjne osób trzecich w lokalach mieszkalnych/użytkowych </w:t>
      </w:r>
      <w:r w:rsidRPr="008251C2">
        <w:rPr>
          <w:rFonts w:ascii="Tahoma" w:hAnsi="Tahoma" w:cs="Tahoma"/>
        </w:rPr>
        <w:t>(</w:t>
      </w:r>
      <w:r w:rsidRPr="008251C2">
        <w:rPr>
          <w:rFonts w:ascii="Tahoma" w:hAnsi="Tahoma" w:cs="Tahoma"/>
          <w:sz w:val="18"/>
          <w:szCs w:val="18"/>
        </w:rPr>
        <w:t>powłoki malarskie, tapety, wykładziny i podłogi, itp. oraz elementy stałe w lokalu mieszkalnym/użytkowym należące do osób trzecich</w:t>
      </w:r>
      <w:r w:rsidRPr="008251C2">
        <w:rPr>
          <w:rFonts w:ascii="Tahoma" w:hAnsi="Tahoma" w:cs="Tahoma"/>
        </w:rPr>
        <w:t>)</w:t>
      </w:r>
    </w:p>
    <w:p w:rsidR="00B169AF" w:rsidRPr="008251C2" w:rsidRDefault="00B169AF" w:rsidP="00B169AF">
      <w:pPr>
        <w:ind w:left="2835" w:hanging="2409"/>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w:t>
      </w:r>
    </w:p>
    <w:p w:rsidR="00B169AF" w:rsidRPr="008251C2" w:rsidRDefault="00B169AF" w:rsidP="00B169AF">
      <w:pPr>
        <w:tabs>
          <w:tab w:val="left" w:pos="2835"/>
        </w:tabs>
        <w:ind w:left="2835" w:hanging="2409"/>
        <w:rPr>
          <w:rFonts w:ascii="Tahoma" w:hAnsi="Tahoma" w:cs="Tahoma"/>
          <w:b/>
        </w:rPr>
      </w:pPr>
      <w:r w:rsidRPr="008251C2">
        <w:rPr>
          <w:rFonts w:ascii="Tahoma" w:hAnsi="Tahoma" w:cs="Tahoma"/>
        </w:rPr>
        <w:t>rodzaj wartości</w:t>
      </w:r>
      <w:r w:rsidRPr="008251C2">
        <w:rPr>
          <w:rFonts w:ascii="Tahoma" w:hAnsi="Tahoma" w:cs="Tahoma"/>
        </w:rPr>
        <w:tab/>
        <w:t>wartość odtworzeniowa</w:t>
      </w:r>
    </w:p>
    <w:p w:rsidR="00B169AF" w:rsidRPr="008251C2" w:rsidRDefault="00B169AF" w:rsidP="00B169AF">
      <w:pPr>
        <w:ind w:left="426"/>
        <w:rPr>
          <w:rFonts w:ascii="Tahoma" w:hAnsi="Tahoma" w:cs="Tahoma"/>
          <w:b/>
        </w:rPr>
      </w:pPr>
      <w:r w:rsidRPr="008251C2">
        <w:rPr>
          <w:rFonts w:ascii="Tahoma" w:hAnsi="Tahoma" w:cs="Tahoma"/>
        </w:rPr>
        <w:lastRenderedPageBreak/>
        <w:t xml:space="preserve">suma ubezpieczenia: </w:t>
      </w:r>
      <w:r w:rsidRPr="008251C2">
        <w:rPr>
          <w:rFonts w:ascii="Tahoma" w:hAnsi="Tahoma" w:cs="Tahoma"/>
        </w:rPr>
        <w:tab/>
      </w:r>
      <w:r w:rsidRPr="008251C2">
        <w:rPr>
          <w:rFonts w:ascii="Tahoma" w:hAnsi="Tahoma" w:cs="Tahoma"/>
          <w:b/>
        </w:rPr>
        <w:t>25 000,00 zł</w:t>
      </w:r>
    </w:p>
    <w:p w:rsidR="00B169AF" w:rsidRPr="008251C2" w:rsidRDefault="00B169AF" w:rsidP="00B169AF">
      <w:pPr>
        <w:ind w:left="426"/>
        <w:rPr>
          <w:rFonts w:ascii="Tahoma" w:hAnsi="Tahoma" w:cs="Tahoma"/>
          <w:b/>
          <w:color w:val="000000"/>
        </w:rPr>
      </w:pPr>
    </w:p>
    <w:p w:rsidR="00B169AF" w:rsidRPr="008251C2" w:rsidRDefault="00B169AF" w:rsidP="00B169AF">
      <w:pPr>
        <w:ind w:left="426"/>
        <w:rPr>
          <w:rFonts w:ascii="Tahoma" w:hAnsi="Tahoma" w:cs="Tahoma"/>
          <w:b/>
          <w:color w:val="000000"/>
        </w:rPr>
      </w:pPr>
      <w:r w:rsidRPr="008251C2">
        <w:rPr>
          <w:rFonts w:ascii="Tahoma" w:hAnsi="Tahoma" w:cs="Tahoma"/>
          <w:b/>
          <w:color w:val="000000"/>
        </w:rPr>
        <w:t>Niskocenne składniki majątku</w:t>
      </w:r>
    </w:p>
    <w:p w:rsidR="00B169AF" w:rsidRPr="008251C2" w:rsidRDefault="00B169AF" w:rsidP="00B169AF">
      <w:pPr>
        <w:ind w:left="2835" w:hanging="2409"/>
        <w:rPr>
          <w:rFonts w:ascii="Tahoma" w:hAnsi="Tahoma" w:cs="Tahoma"/>
          <w:color w:val="000000"/>
        </w:rPr>
      </w:pPr>
      <w:r w:rsidRPr="008251C2">
        <w:rPr>
          <w:rFonts w:ascii="Tahoma" w:hAnsi="Tahoma" w:cs="Tahoma"/>
          <w:color w:val="000000"/>
        </w:rPr>
        <w:t xml:space="preserve">system ubezpieczenia: </w:t>
      </w:r>
      <w:r w:rsidRPr="008251C2">
        <w:rPr>
          <w:rFonts w:ascii="Tahoma" w:hAnsi="Tahoma" w:cs="Tahoma"/>
          <w:color w:val="000000"/>
        </w:rPr>
        <w:tab/>
        <w:t>na pierwsze ryzyko z konsumpcją sumy ubezpieczenia</w:t>
      </w:r>
    </w:p>
    <w:p w:rsidR="00B169AF" w:rsidRPr="008251C2" w:rsidRDefault="00B169AF" w:rsidP="00B169AF">
      <w:pPr>
        <w:tabs>
          <w:tab w:val="left" w:pos="2835"/>
        </w:tabs>
        <w:ind w:left="2835" w:hanging="2409"/>
        <w:rPr>
          <w:rFonts w:ascii="Tahoma" w:hAnsi="Tahoma" w:cs="Tahoma"/>
          <w:b/>
          <w:color w:val="000000"/>
        </w:rPr>
      </w:pPr>
      <w:r w:rsidRPr="008251C2">
        <w:rPr>
          <w:rFonts w:ascii="Tahoma" w:hAnsi="Tahoma" w:cs="Tahoma"/>
          <w:color w:val="000000"/>
        </w:rPr>
        <w:t>rodzaj wartości</w:t>
      </w:r>
      <w:r w:rsidRPr="008251C2">
        <w:rPr>
          <w:rFonts w:ascii="Tahoma" w:hAnsi="Tahoma" w:cs="Tahoma"/>
          <w:color w:val="000000"/>
        </w:rPr>
        <w:tab/>
        <w:t>wartość odtworzeniowa</w:t>
      </w:r>
    </w:p>
    <w:p w:rsidR="00B169AF" w:rsidRPr="008251C2" w:rsidRDefault="00B169AF" w:rsidP="00B169AF">
      <w:pPr>
        <w:ind w:left="426"/>
        <w:rPr>
          <w:rFonts w:ascii="Tahoma" w:hAnsi="Tahoma" w:cs="Tahoma"/>
          <w:b/>
        </w:rPr>
      </w:pPr>
      <w:r w:rsidRPr="008251C2">
        <w:rPr>
          <w:rFonts w:ascii="Tahoma" w:hAnsi="Tahoma" w:cs="Tahoma"/>
          <w:color w:val="000000"/>
        </w:rPr>
        <w:t xml:space="preserve">suma ubezpieczenia: </w:t>
      </w:r>
      <w:r w:rsidRPr="008251C2">
        <w:rPr>
          <w:rFonts w:ascii="Tahoma" w:hAnsi="Tahoma" w:cs="Tahoma"/>
          <w:color w:val="000000"/>
        </w:rPr>
        <w:tab/>
      </w:r>
      <w:r w:rsidRPr="008251C2">
        <w:rPr>
          <w:rFonts w:ascii="Tahoma" w:hAnsi="Tahoma" w:cs="Tahoma"/>
          <w:b/>
        </w:rPr>
        <w:t>300 000,00 zł</w:t>
      </w:r>
    </w:p>
    <w:p w:rsidR="00B169AF" w:rsidRPr="008251C2" w:rsidRDefault="00B169AF" w:rsidP="00B169AF">
      <w:pPr>
        <w:ind w:left="426"/>
        <w:rPr>
          <w:rFonts w:ascii="Tahoma" w:hAnsi="Tahoma" w:cs="Tahoma"/>
          <w:b/>
          <w:color w:val="FF0000"/>
        </w:rPr>
      </w:pPr>
    </w:p>
    <w:p w:rsidR="00B169AF" w:rsidRPr="008251C2" w:rsidRDefault="00B169AF" w:rsidP="00B169AF">
      <w:pPr>
        <w:ind w:left="426"/>
        <w:rPr>
          <w:rFonts w:ascii="Tahoma" w:hAnsi="Tahoma" w:cs="Tahoma"/>
          <w:b/>
          <w:color w:val="000000"/>
        </w:rPr>
      </w:pPr>
      <w:r w:rsidRPr="008251C2">
        <w:rPr>
          <w:rFonts w:ascii="Tahoma" w:hAnsi="Tahoma" w:cs="Tahoma"/>
          <w:b/>
        </w:rPr>
        <w:t>Budowle (ogrodzenia, wiaty przystankowe, bariery ochronne przy drogach publicznych, obiekty małej architektury, drogi i chodniki wewnętrzne, place, boiska, itp.) na terenie</w:t>
      </w:r>
      <w:r w:rsidR="008048C8" w:rsidRPr="008251C2">
        <w:rPr>
          <w:rFonts w:ascii="Tahoma" w:hAnsi="Tahoma" w:cs="Tahoma"/>
          <w:b/>
        </w:rPr>
        <w:t xml:space="preserve"> Gminy Warlubie </w:t>
      </w:r>
      <w:r w:rsidRPr="008251C2">
        <w:rPr>
          <w:rFonts w:ascii="Tahoma" w:hAnsi="Tahoma" w:cs="Tahoma"/>
          <w:b/>
          <w:color w:val="000000"/>
        </w:rPr>
        <w:t>nie wykazane do ubezpieczenia w systemie na sumy stałe</w:t>
      </w:r>
    </w:p>
    <w:p w:rsidR="00B169AF" w:rsidRPr="008251C2" w:rsidRDefault="00B169AF" w:rsidP="00B169AF">
      <w:pPr>
        <w:tabs>
          <w:tab w:val="left" w:pos="2835"/>
        </w:tabs>
        <w:ind w:left="2835" w:hanging="2409"/>
        <w:rPr>
          <w:rFonts w:ascii="Tahoma" w:hAnsi="Tahoma" w:cs="Tahoma"/>
          <w:color w:val="000000"/>
        </w:rPr>
      </w:pPr>
      <w:r w:rsidRPr="008251C2">
        <w:rPr>
          <w:rFonts w:ascii="Tahoma" w:hAnsi="Tahoma" w:cs="Tahoma"/>
          <w:color w:val="000000"/>
        </w:rPr>
        <w:t>wypłata odszkodowania w wartości odtworzeniowej, maksymalnie do przyjętego limitu odpowiedzialności,</w:t>
      </w:r>
    </w:p>
    <w:p w:rsidR="00B169AF" w:rsidRPr="008251C2" w:rsidRDefault="00B169AF" w:rsidP="00B169AF">
      <w:pPr>
        <w:tabs>
          <w:tab w:val="left" w:pos="2835"/>
        </w:tabs>
        <w:ind w:left="2835" w:hanging="2409"/>
        <w:rPr>
          <w:rFonts w:ascii="Tahoma" w:hAnsi="Tahoma" w:cs="Tahoma"/>
          <w:b/>
          <w:color w:val="000000"/>
        </w:rPr>
      </w:pPr>
      <w:r w:rsidRPr="008251C2">
        <w:rPr>
          <w:rFonts w:ascii="Tahoma" w:hAnsi="Tahoma" w:cs="Tahoma"/>
          <w:color w:val="000000"/>
        </w:rPr>
        <w:t>który ulega redukcji po wypłacie odszkodowania.</w:t>
      </w:r>
    </w:p>
    <w:p w:rsidR="00B169AF" w:rsidRPr="008251C2" w:rsidRDefault="00B169AF" w:rsidP="00B169AF">
      <w:pPr>
        <w:ind w:left="426"/>
        <w:rPr>
          <w:rFonts w:ascii="Tahoma" w:hAnsi="Tahoma" w:cs="Tahoma"/>
          <w:b/>
        </w:rPr>
      </w:pPr>
      <w:r w:rsidRPr="008251C2">
        <w:rPr>
          <w:rFonts w:ascii="Tahoma" w:hAnsi="Tahoma" w:cs="Tahoma"/>
        </w:rPr>
        <w:t>suma ubezpieczenia:</w:t>
      </w:r>
      <w:r w:rsidRPr="008251C2">
        <w:rPr>
          <w:rFonts w:ascii="Tahoma" w:hAnsi="Tahoma" w:cs="Tahoma"/>
          <w:b/>
        </w:rPr>
        <w:t xml:space="preserve"> </w:t>
      </w:r>
      <w:r w:rsidRPr="008251C2">
        <w:rPr>
          <w:rFonts w:ascii="Tahoma" w:hAnsi="Tahoma" w:cs="Tahoma"/>
          <w:b/>
        </w:rPr>
        <w:tab/>
        <w:t>50 000,00 zł</w:t>
      </w:r>
    </w:p>
    <w:p w:rsidR="00B169AF" w:rsidRPr="008251C2" w:rsidRDefault="00B169AF" w:rsidP="00B169AF">
      <w:pPr>
        <w:ind w:left="426"/>
        <w:rPr>
          <w:rFonts w:ascii="Tahoma" w:hAnsi="Tahoma" w:cs="Tahoma"/>
          <w:b/>
          <w:color w:val="FF0000"/>
        </w:rPr>
      </w:pPr>
    </w:p>
    <w:p w:rsidR="00B169AF" w:rsidRPr="008251C2" w:rsidRDefault="00B169AF" w:rsidP="00B169AF">
      <w:pPr>
        <w:ind w:left="426"/>
        <w:rPr>
          <w:rFonts w:ascii="Tahoma" w:hAnsi="Tahoma" w:cs="Tahoma"/>
          <w:b/>
          <w:color w:val="000000"/>
        </w:rPr>
      </w:pPr>
      <w:r w:rsidRPr="008251C2">
        <w:rPr>
          <w:rFonts w:ascii="Tahoma" w:hAnsi="Tahoma" w:cs="Tahoma"/>
          <w:b/>
          <w:color w:val="000000"/>
        </w:rPr>
        <w:t xml:space="preserve">Znaki </w:t>
      </w:r>
      <w:r w:rsidRPr="008251C2">
        <w:rPr>
          <w:rFonts w:ascii="Tahoma" w:hAnsi="Tahoma" w:cs="Tahoma"/>
          <w:b/>
        </w:rPr>
        <w:t>drogowe</w:t>
      </w:r>
      <w:r w:rsidR="008251C2">
        <w:rPr>
          <w:rFonts w:ascii="Tahoma" w:hAnsi="Tahoma" w:cs="Tahoma"/>
          <w:b/>
        </w:rPr>
        <w:t xml:space="preserve">, </w:t>
      </w:r>
      <w:r w:rsidRPr="008251C2">
        <w:rPr>
          <w:rFonts w:ascii="Tahoma" w:hAnsi="Tahoma" w:cs="Tahoma"/>
          <w:b/>
        </w:rPr>
        <w:t xml:space="preserve">tablice </w:t>
      </w:r>
      <w:r w:rsidRPr="008251C2">
        <w:rPr>
          <w:rFonts w:ascii="Tahoma" w:hAnsi="Tahoma" w:cs="Tahoma"/>
          <w:b/>
          <w:color w:val="000000"/>
        </w:rPr>
        <w:t>informacyjne, witacze, słupy oświetleniowe wraz z linią zasilającą, lampy</w:t>
      </w:r>
      <w:r w:rsidR="008251C2">
        <w:rPr>
          <w:rFonts w:ascii="Tahoma" w:hAnsi="Tahoma" w:cs="Tahoma"/>
          <w:b/>
          <w:color w:val="000000"/>
        </w:rPr>
        <w:t>, lampy hybrydowe</w:t>
      </w:r>
      <w:r w:rsidRPr="008251C2">
        <w:rPr>
          <w:rFonts w:ascii="Tahoma" w:hAnsi="Tahoma" w:cs="Tahoma"/>
          <w:b/>
          <w:color w:val="000000"/>
        </w:rPr>
        <w:t xml:space="preserve"> należące do Zamawiającego na terenie  </w:t>
      </w:r>
      <w:r w:rsidR="008048C8" w:rsidRPr="008251C2">
        <w:rPr>
          <w:rFonts w:ascii="Tahoma" w:hAnsi="Tahoma" w:cs="Tahoma"/>
          <w:b/>
        </w:rPr>
        <w:t xml:space="preserve">Gminy Warlubie </w:t>
      </w:r>
      <w:r w:rsidRPr="008251C2">
        <w:rPr>
          <w:rFonts w:ascii="Tahoma" w:hAnsi="Tahoma" w:cs="Tahoma"/>
          <w:b/>
          <w:color w:val="000000"/>
        </w:rPr>
        <w:t>nie wykazane do ubezpieczenia w systemie na sumy stałe</w:t>
      </w:r>
    </w:p>
    <w:p w:rsidR="00B169AF" w:rsidRPr="008251C2" w:rsidRDefault="00B169AF" w:rsidP="00B169AF">
      <w:pPr>
        <w:tabs>
          <w:tab w:val="left" w:pos="2835"/>
        </w:tabs>
        <w:ind w:left="2835" w:hanging="2409"/>
        <w:rPr>
          <w:rFonts w:ascii="Tahoma" w:hAnsi="Tahoma" w:cs="Tahoma"/>
          <w:color w:val="000000"/>
        </w:rPr>
      </w:pPr>
      <w:r w:rsidRPr="008251C2">
        <w:rPr>
          <w:rFonts w:ascii="Tahoma" w:hAnsi="Tahoma" w:cs="Tahoma"/>
          <w:color w:val="000000"/>
        </w:rPr>
        <w:t>wypłata odszkodowania w wartości odtworzeniowej, maksymalnie do przyjętego limitu odpowiedzialności,</w:t>
      </w:r>
    </w:p>
    <w:p w:rsidR="00B169AF" w:rsidRPr="008251C2" w:rsidRDefault="00B169AF" w:rsidP="00B169AF">
      <w:pPr>
        <w:tabs>
          <w:tab w:val="left" w:pos="2835"/>
        </w:tabs>
        <w:ind w:left="2835" w:hanging="2409"/>
        <w:rPr>
          <w:rFonts w:ascii="Tahoma" w:hAnsi="Tahoma" w:cs="Tahoma"/>
          <w:b/>
          <w:color w:val="000000"/>
        </w:rPr>
      </w:pPr>
      <w:r w:rsidRPr="008251C2">
        <w:rPr>
          <w:rFonts w:ascii="Tahoma" w:hAnsi="Tahoma" w:cs="Tahoma"/>
          <w:color w:val="000000"/>
        </w:rPr>
        <w:t>który ulega redukcji po wypłacie odszkodowania.</w:t>
      </w:r>
    </w:p>
    <w:p w:rsidR="00B169AF" w:rsidRPr="008251C2" w:rsidRDefault="00B169AF" w:rsidP="00B169AF">
      <w:pPr>
        <w:ind w:left="426"/>
        <w:rPr>
          <w:rFonts w:ascii="Tahoma" w:hAnsi="Tahoma" w:cs="Tahoma"/>
          <w:b/>
          <w:color w:val="FF0000"/>
        </w:rPr>
      </w:pPr>
      <w:r w:rsidRPr="008251C2">
        <w:rPr>
          <w:rFonts w:ascii="Tahoma" w:hAnsi="Tahoma" w:cs="Tahoma"/>
        </w:rPr>
        <w:t xml:space="preserve">suma ubezpieczenia: </w:t>
      </w:r>
      <w:r w:rsidRPr="008251C2">
        <w:rPr>
          <w:rFonts w:ascii="Tahoma" w:hAnsi="Tahoma" w:cs="Tahoma"/>
        </w:rPr>
        <w:tab/>
      </w:r>
      <w:r w:rsidR="008048C8" w:rsidRPr="008251C2">
        <w:rPr>
          <w:rFonts w:ascii="Tahoma" w:hAnsi="Tahoma" w:cs="Tahoma"/>
          <w:b/>
        </w:rPr>
        <w:t>2</w:t>
      </w:r>
      <w:r w:rsidRPr="008251C2">
        <w:rPr>
          <w:rFonts w:ascii="Tahoma" w:hAnsi="Tahoma" w:cs="Tahoma"/>
          <w:b/>
        </w:rPr>
        <w:t>0 000,00 zł</w:t>
      </w:r>
    </w:p>
    <w:p w:rsidR="00B169AF" w:rsidRPr="008251C2" w:rsidRDefault="00B169AF" w:rsidP="00B169AF">
      <w:pPr>
        <w:ind w:left="426"/>
        <w:rPr>
          <w:rFonts w:ascii="Tahoma" w:hAnsi="Tahoma" w:cs="Tahoma"/>
          <w:b/>
        </w:rPr>
      </w:pPr>
    </w:p>
    <w:p w:rsidR="00B169AF" w:rsidRPr="008251C2" w:rsidRDefault="00B169AF" w:rsidP="00B169AF">
      <w:pPr>
        <w:ind w:left="426"/>
        <w:rPr>
          <w:rFonts w:ascii="Tahoma" w:hAnsi="Tahoma" w:cs="Tahoma"/>
          <w:b/>
        </w:rPr>
      </w:pPr>
      <w:r w:rsidRPr="008251C2">
        <w:rPr>
          <w:rFonts w:ascii="Tahoma" w:hAnsi="Tahoma" w:cs="Tahoma"/>
          <w:b/>
        </w:rPr>
        <w:t xml:space="preserve">Mienie pracownicze i uczniowskie </w:t>
      </w:r>
    </w:p>
    <w:p w:rsidR="00B169AF" w:rsidRPr="008251C2" w:rsidRDefault="00B169AF" w:rsidP="00B169AF">
      <w:pPr>
        <w:ind w:left="2835" w:hanging="2409"/>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 bez limitu na osobę</w:t>
      </w:r>
    </w:p>
    <w:p w:rsidR="00B169AF" w:rsidRPr="008251C2" w:rsidRDefault="00B169AF" w:rsidP="00B169AF">
      <w:pPr>
        <w:ind w:left="426"/>
        <w:rPr>
          <w:rFonts w:ascii="Tahoma" w:hAnsi="Tahoma" w:cs="Tahoma"/>
        </w:rPr>
      </w:pPr>
      <w:r w:rsidRPr="008251C2">
        <w:rPr>
          <w:rFonts w:ascii="Tahoma" w:hAnsi="Tahoma" w:cs="Tahoma"/>
        </w:rPr>
        <w:t>rodzaj wartości</w:t>
      </w:r>
      <w:r w:rsidRPr="008251C2">
        <w:rPr>
          <w:rFonts w:ascii="Tahoma" w:hAnsi="Tahoma" w:cs="Tahoma"/>
        </w:rPr>
        <w:tab/>
        <w:t>wartość rzeczywista</w:t>
      </w:r>
    </w:p>
    <w:p w:rsidR="00B169AF" w:rsidRPr="008251C2" w:rsidRDefault="00B169AF" w:rsidP="00B169AF">
      <w:pPr>
        <w:ind w:left="426"/>
        <w:rPr>
          <w:rFonts w:ascii="Tahoma" w:hAnsi="Tahoma" w:cs="Tahoma"/>
          <w:b/>
        </w:rPr>
      </w:pPr>
      <w:r w:rsidRPr="008251C2">
        <w:rPr>
          <w:rFonts w:ascii="Tahoma" w:hAnsi="Tahoma" w:cs="Tahoma"/>
        </w:rPr>
        <w:t xml:space="preserve">suma ubezpieczenia: </w:t>
      </w:r>
      <w:r w:rsidRPr="008251C2">
        <w:rPr>
          <w:rFonts w:ascii="Tahoma" w:hAnsi="Tahoma" w:cs="Tahoma"/>
        </w:rPr>
        <w:tab/>
      </w:r>
      <w:r w:rsidRPr="008251C2">
        <w:rPr>
          <w:rFonts w:ascii="Tahoma" w:hAnsi="Tahoma" w:cs="Tahoma"/>
          <w:b/>
        </w:rPr>
        <w:t xml:space="preserve">20 000,00 zł </w:t>
      </w:r>
    </w:p>
    <w:p w:rsidR="00B169AF" w:rsidRPr="008251C2" w:rsidRDefault="00B169AF" w:rsidP="00B169AF">
      <w:pPr>
        <w:ind w:left="426"/>
        <w:rPr>
          <w:rFonts w:ascii="Tahoma" w:hAnsi="Tahoma" w:cs="Tahoma"/>
          <w:b/>
        </w:rPr>
      </w:pPr>
    </w:p>
    <w:p w:rsidR="00B169AF" w:rsidRPr="008251C2" w:rsidRDefault="00B169AF" w:rsidP="00B169AF">
      <w:pPr>
        <w:ind w:left="426"/>
        <w:rPr>
          <w:rFonts w:ascii="Tahoma" w:hAnsi="Tahoma" w:cs="Tahoma"/>
          <w:b/>
        </w:rPr>
      </w:pPr>
      <w:r w:rsidRPr="008251C2">
        <w:rPr>
          <w:rFonts w:ascii="Tahoma" w:hAnsi="Tahoma" w:cs="Tahoma"/>
          <w:b/>
        </w:rPr>
        <w:t>Mienie osobiste członków OSP oraz wyposażenie ratownicze jednostek OSP</w:t>
      </w:r>
    </w:p>
    <w:p w:rsidR="00B169AF" w:rsidRPr="008251C2" w:rsidRDefault="00B169AF" w:rsidP="00B169AF">
      <w:pPr>
        <w:ind w:left="2835" w:hanging="2409"/>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 bez limitu na osobę</w:t>
      </w:r>
    </w:p>
    <w:p w:rsidR="00B169AF" w:rsidRPr="008251C2" w:rsidRDefault="00B169AF" w:rsidP="00B169AF">
      <w:pPr>
        <w:ind w:left="426"/>
        <w:rPr>
          <w:rFonts w:ascii="Tahoma" w:hAnsi="Tahoma" w:cs="Tahoma"/>
        </w:rPr>
      </w:pPr>
      <w:r w:rsidRPr="008251C2">
        <w:rPr>
          <w:rFonts w:ascii="Tahoma" w:hAnsi="Tahoma" w:cs="Tahoma"/>
        </w:rPr>
        <w:t>rodzaj wartości</w:t>
      </w:r>
      <w:r w:rsidRPr="008251C2">
        <w:rPr>
          <w:rFonts w:ascii="Tahoma" w:hAnsi="Tahoma" w:cs="Tahoma"/>
        </w:rPr>
        <w:tab/>
        <w:t>wartość odtworzeniowa</w:t>
      </w:r>
    </w:p>
    <w:p w:rsidR="00B169AF" w:rsidRPr="008251C2" w:rsidRDefault="00B169AF" w:rsidP="00B169AF">
      <w:pPr>
        <w:ind w:left="426"/>
        <w:rPr>
          <w:rFonts w:ascii="Tahoma" w:hAnsi="Tahoma" w:cs="Tahoma"/>
          <w:b/>
        </w:rPr>
      </w:pPr>
      <w:r w:rsidRPr="008251C2">
        <w:rPr>
          <w:rFonts w:ascii="Tahoma" w:hAnsi="Tahoma" w:cs="Tahoma"/>
        </w:rPr>
        <w:t xml:space="preserve">suma ubezpieczenia: </w:t>
      </w:r>
      <w:r w:rsidRPr="008251C2">
        <w:rPr>
          <w:rFonts w:ascii="Tahoma" w:hAnsi="Tahoma" w:cs="Tahoma"/>
        </w:rPr>
        <w:tab/>
      </w:r>
      <w:r w:rsidRPr="008251C2">
        <w:rPr>
          <w:rFonts w:ascii="Tahoma" w:hAnsi="Tahoma" w:cs="Tahoma"/>
          <w:b/>
        </w:rPr>
        <w:t xml:space="preserve">50 000,00 zł </w:t>
      </w:r>
    </w:p>
    <w:p w:rsidR="00B169AF" w:rsidRPr="008251C2" w:rsidRDefault="00B169AF" w:rsidP="00B169AF">
      <w:pPr>
        <w:ind w:left="426"/>
        <w:rPr>
          <w:rFonts w:ascii="Tahoma" w:hAnsi="Tahoma" w:cs="Tahoma"/>
        </w:rPr>
      </w:pPr>
      <w:r w:rsidRPr="008251C2">
        <w:rPr>
          <w:rFonts w:ascii="Tahoma" w:hAnsi="Tahoma" w:cs="Tahoma"/>
        </w:rPr>
        <w:t>Miejsce ubezpieczenia: teren wykonywania zadań statutowych, w tym akcji ratowniczych</w:t>
      </w:r>
    </w:p>
    <w:p w:rsidR="00B169AF" w:rsidRPr="008251C2" w:rsidRDefault="00B169AF" w:rsidP="00B169AF">
      <w:pPr>
        <w:ind w:left="426"/>
        <w:rPr>
          <w:rFonts w:ascii="Tahoma" w:hAnsi="Tahoma" w:cs="Tahoma"/>
          <w:b/>
        </w:rPr>
      </w:pPr>
    </w:p>
    <w:p w:rsidR="00B169AF" w:rsidRPr="008251C2" w:rsidRDefault="00B169AF" w:rsidP="00B169AF">
      <w:pPr>
        <w:ind w:left="426"/>
        <w:rPr>
          <w:rFonts w:ascii="Tahoma" w:hAnsi="Tahoma" w:cs="Tahoma"/>
          <w:b/>
        </w:rPr>
      </w:pPr>
      <w:r w:rsidRPr="008251C2">
        <w:rPr>
          <w:rFonts w:ascii="Tahoma" w:hAnsi="Tahoma" w:cs="Tahoma"/>
          <w:b/>
        </w:rPr>
        <w:t>Środki obrotowe*</w:t>
      </w:r>
    </w:p>
    <w:p w:rsidR="00B169AF" w:rsidRPr="008251C2" w:rsidRDefault="00B169AF" w:rsidP="00B169AF">
      <w:pPr>
        <w:ind w:left="2835" w:hanging="2409"/>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w:t>
      </w:r>
    </w:p>
    <w:p w:rsidR="00B169AF" w:rsidRPr="008251C2" w:rsidRDefault="00B169AF" w:rsidP="00B169AF">
      <w:pPr>
        <w:tabs>
          <w:tab w:val="left" w:pos="2835"/>
        </w:tabs>
        <w:ind w:left="2835" w:hanging="2409"/>
        <w:rPr>
          <w:rFonts w:ascii="Tahoma" w:hAnsi="Tahoma" w:cs="Tahoma"/>
          <w:b/>
        </w:rPr>
      </w:pPr>
      <w:r w:rsidRPr="008251C2">
        <w:rPr>
          <w:rFonts w:ascii="Tahoma" w:hAnsi="Tahoma" w:cs="Tahoma"/>
        </w:rPr>
        <w:t>rodzaj wartości</w:t>
      </w:r>
      <w:r w:rsidRPr="008251C2">
        <w:rPr>
          <w:rFonts w:ascii="Tahoma" w:hAnsi="Tahoma" w:cs="Tahoma"/>
        </w:rPr>
        <w:tab/>
        <w:t>wartość zakupu/wytworzenia</w:t>
      </w:r>
    </w:p>
    <w:p w:rsidR="00B169AF" w:rsidRPr="008251C2" w:rsidRDefault="00B169AF" w:rsidP="00B169AF">
      <w:pPr>
        <w:ind w:left="426"/>
        <w:rPr>
          <w:rFonts w:ascii="Tahoma" w:hAnsi="Tahoma" w:cs="Tahoma"/>
          <w:b/>
        </w:rPr>
      </w:pPr>
      <w:r w:rsidRPr="008251C2">
        <w:rPr>
          <w:rFonts w:ascii="Tahoma" w:hAnsi="Tahoma" w:cs="Tahoma"/>
        </w:rPr>
        <w:t xml:space="preserve">suma ubezpieczenia: </w:t>
      </w:r>
      <w:r w:rsidRPr="008251C2">
        <w:rPr>
          <w:rFonts w:ascii="Tahoma" w:hAnsi="Tahoma" w:cs="Tahoma"/>
        </w:rPr>
        <w:tab/>
      </w:r>
      <w:r w:rsidR="008048C8" w:rsidRPr="008251C2">
        <w:rPr>
          <w:rFonts w:ascii="Tahoma" w:hAnsi="Tahoma" w:cs="Tahoma"/>
          <w:b/>
        </w:rPr>
        <w:t>5</w:t>
      </w:r>
      <w:r w:rsidRPr="008251C2">
        <w:rPr>
          <w:rFonts w:ascii="Tahoma" w:hAnsi="Tahoma" w:cs="Tahoma"/>
          <w:b/>
        </w:rPr>
        <w:t>0 000,00 zł</w:t>
      </w:r>
    </w:p>
    <w:p w:rsidR="00B169AF" w:rsidRPr="008048C8" w:rsidRDefault="00B169AF" w:rsidP="00B169AF">
      <w:pPr>
        <w:ind w:firstLine="426"/>
        <w:jc w:val="both"/>
        <w:rPr>
          <w:rFonts w:ascii="Tahoma" w:hAnsi="Tahoma" w:cs="Tahoma"/>
          <w:sz w:val="18"/>
          <w:szCs w:val="18"/>
        </w:rPr>
      </w:pPr>
      <w:r w:rsidRPr="008251C2">
        <w:rPr>
          <w:rFonts w:ascii="Tahoma" w:hAnsi="Tahoma" w:cs="Tahoma"/>
          <w:sz w:val="18"/>
          <w:szCs w:val="18"/>
        </w:rPr>
        <w:t>*W tym paliwo w zbiornikach lub pojeździe do limitu 10 000 zł.</w:t>
      </w:r>
    </w:p>
    <w:p w:rsidR="00B169AF" w:rsidRDefault="00B169AF" w:rsidP="00B169AF">
      <w:pPr>
        <w:pStyle w:val="Nagwek1"/>
        <w:keepNext/>
        <w:suppressAutoHyphens/>
        <w:spacing w:before="0"/>
        <w:jc w:val="both"/>
        <w:rPr>
          <w:rFonts w:ascii="Tahoma" w:hAnsi="Tahoma" w:cs="Tahoma"/>
          <w:sz w:val="20"/>
        </w:rPr>
      </w:pPr>
    </w:p>
    <w:p w:rsidR="00B169AF" w:rsidRPr="00621ED7" w:rsidRDefault="00B169AF" w:rsidP="00B169AF">
      <w:pPr>
        <w:pStyle w:val="Nagwek1"/>
        <w:keepNext/>
        <w:suppressAutoHyphens/>
        <w:spacing w:before="0"/>
        <w:jc w:val="both"/>
        <w:rPr>
          <w:rFonts w:ascii="Tahoma" w:hAnsi="Tahoma" w:cs="Tahoma"/>
          <w:sz w:val="20"/>
        </w:rPr>
      </w:pPr>
      <w:r w:rsidRPr="00346EAE">
        <w:rPr>
          <w:rFonts w:ascii="Tahoma" w:hAnsi="Tahoma" w:cs="Tahoma"/>
          <w:sz w:val="20"/>
        </w:rPr>
        <w:t>Limity odpowiedzialności w ryzyku kradzieży z włamaniem i rabunku z rozszerzeniem o ryzyko wandalizmu/dewastacji w ramach ubezpieczenia od wszystkich ryzyk (wspólne dla wszystkich Ubezpieczonych).</w:t>
      </w:r>
    </w:p>
    <w:p w:rsidR="00B169AF" w:rsidRPr="00621ED7" w:rsidRDefault="00B169AF" w:rsidP="00B169AF">
      <w:pPr>
        <w:jc w:val="both"/>
      </w:pPr>
    </w:p>
    <w:p w:rsidR="00B169AF" w:rsidRPr="00F576F1" w:rsidRDefault="00B169AF" w:rsidP="00B169A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rsidR="00B169AF" w:rsidRPr="00F576F1" w:rsidRDefault="00B169AF" w:rsidP="00DC2344">
      <w:pPr>
        <w:numPr>
          <w:ilvl w:val="0"/>
          <w:numId w:val="3"/>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B169AF" w:rsidRPr="00510D76" w:rsidRDefault="00B169AF" w:rsidP="00DC2344">
      <w:pPr>
        <w:numPr>
          <w:ilvl w:val="0"/>
          <w:numId w:val="3"/>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B169AF" w:rsidRPr="008251C2" w:rsidRDefault="00B169AF" w:rsidP="00DC2344">
      <w:pPr>
        <w:numPr>
          <w:ilvl w:val="0"/>
          <w:numId w:val="3"/>
        </w:numPr>
        <w:tabs>
          <w:tab w:val="clear" w:pos="2520"/>
          <w:tab w:val="num" w:pos="851"/>
        </w:tabs>
        <w:suppressAutoHyphens/>
        <w:ind w:left="851"/>
        <w:jc w:val="both"/>
        <w:rPr>
          <w:rFonts w:ascii="Tahoma" w:hAnsi="Tahoma" w:cs="Tahoma"/>
          <w:color w:val="000000"/>
        </w:rPr>
      </w:pPr>
      <w:r w:rsidRPr="00D965DE">
        <w:rPr>
          <w:rFonts w:ascii="Tahoma" w:hAnsi="Tahoma" w:cs="Tahoma"/>
        </w:rPr>
        <w:t xml:space="preserve">wandalizm (dewastację) – rozumiany jako uszkodzenie lub zniszczenie ubezpieczonego mienia przez osoby trzecie, mające </w:t>
      </w:r>
      <w:r w:rsidRPr="008251C2">
        <w:rPr>
          <w:rFonts w:ascii="Tahoma" w:hAnsi="Tahoma" w:cs="Tahoma"/>
        </w:rPr>
        <w:t>bezpośredni związek z dokonaniem lub usiłowaniem dokonania kradzieży z włamaniem, także w sytuacji, gdy nie doszło do pokonania zabezpieczeń</w:t>
      </w:r>
      <w:r w:rsidRPr="008251C2">
        <w:rPr>
          <w:rFonts w:ascii="Tahoma" w:hAnsi="Tahoma" w:cs="Tahoma"/>
          <w:color w:val="000000"/>
        </w:rPr>
        <w:t xml:space="preserve"> do limitu odpowiedzialności 100.000,00 zł.</w:t>
      </w:r>
    </w:p>
    <w:p w:rsidR="00B169AF" w:rsidRPr="008251C2" w:rsidRDefault="00B169AF" w:rsidP="00B169AF">
      <w:pPr>
        <w:ind w:left="426"/>
        <w:jc w:val="both"/>
        <w:rPr>
          <w:rFonts w:ascii="Tahoma" w:hAnsi="Tahoma" w:cs="Tahoma"/>
          <w:b/>
        </w:rPr>
      </w:pPr>
    </w:p>
    <w:p w:rsidR="00B169AF" w:rsidRPr="008251C2" w:rsidRDefault="00B169AF" w:rsidP="00B169AF">
      <w:pPr>
        <w:ind w:left="426"/>
        <w:jc w:val="both"/>
        <w:rPr>
          <w:rFonts w:ascii="Tahoma" w:hAnsi="Tahoma" w:cs="Tahoma"/>
        </w:rPr>
      </w:pPr>
      <w:r w:rsidRPr="008251C2">
        <w:rPr>
          <w:rFonts w:ascii="Tahoma" w:hAnsi="Tahoma" w:cs="Tahoma"/>
        </w:rPr>
        <w:t>Ubezpieczenie obejmuje również kradzież elementów stałych budynków i budowli oraz innych elementów trwale do nich przymocowanych z limitem odpowiedzialności 20.000,00 zł.</w:t>
      </w:r>
      <w:r w:rsidR="00BA5649" w:rsidRPr="008251C2">
        <w:rPr>
          <w:rFonts w:ascii="Tahoma" w:hAnsi="Tahoma" w:cs="Tahoma"/>
        </w:rPr>
        <w:t xml:space="preserve"> Wypłata odszkodowania dla elementów stałych budynków i budowli będzie następowała według wartości odtworzeniowej.</w:t>
      </w:r>
    </w:p>
    <w:p w:rsidR="00B169AF" w:rsidRPr="005D67E7" w:rsidRDefault="00B169AF" w:rsidP="00B169AF">
      <w:pPr>
        <w:ind w:left="426"/>
        <w:jc w:val="both"/>
        <w:rPr>
          <w:rFonts w:ascii="Tahoma" w:hAnsi="Tahoma" w:cs="Tahoma"/>
        </w:rPr>
      </w:pPr>
      <w:r w:rsidRPr="008251C2">
        <w:rPr>
          <w:rFonts w:ascii="Tahoma" w:hAnsi="Tahoma" w:cs="Tahoma"/>
        </w:rPr>
        <w:t>Należne odszkodowanie za szkody kradzieżowe obejmuje również koszty naprawy wszelkich elementów zabezpieczających uszkodzonych lub zniszczonych podczas zdarzenia,</w:t>
      </w:r>
      <w:r w:rsidRPr="005D67E7">
        <w:rPr>
          <w:rFonts w:ascii="Tahoma" w:hAnsi="Tahoma" w:cs="Tahoma"/>
        </w:rPr>
        <w:t xml:space="preserve">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rsidR="00B169AF" w:rsidRPr="005D67E7" w:rsidRDefault="00B169AF" w:rsidP="00B169AF">
      <w:pPr>
        <w:ind w:left="426"/>
        <w:jc w:val="both"/>
        <w:rPr>
          <w:rFonts w:ascii="Tahoma" w:hAnsi="Tahoma" w:cs="Tahoma"/>
          <w:b/>
        </w:rPr>
      </w:pPr>
    </w:p>
    <w:p w:rsidR="00B169AF" w:rsidRPr="005D67E7" w:rsidRDefault="00B169AF" w:rsidP="00B169AF">
      <w:pPr>
        <w:ind w:left="426"/>
        <w:jc w:val="both"/>
        <w:rPr>
          <w:rFonts w:ascii="Tahoma" w:hAnsi="Tahoma" w:cs="Tahoma"/>
          <w:b/>
        </w:rPr>
      </w:pPr>
      <w:r w:rsidRPr="005D67E7">
        <w:rPr>
          <w:rFonts w:ascii="Tahoma" w:hAnsi="Tahoma" w:cs="Tahoma"/>
          <w:b/>
        </w:rPr>
        <w:t>Urządzenia i wyposażenie, środki niskocenne, zbiory biblioteczne</w:t>
      </w:r>
    </w:p>
    <w:p w:rsidR="00B169AF" w:rsidRPr="008251C2" w:rsidRDefault="00B169AF" w:rsidP="00B169AF">
      <w:pPr>
        <w:ind w:left="426"/>
        <w:jc w:val="both"/>
        <w:rPr>
          <w:rFonts w:ascii="Tahoma" w:hAnsi="Tahoma" w:cs="Tahoma"/>
        </w:rPr>
      </w:pPr>
      <w:r w:rsidRPr="005D67E7">
        <w:rPr>
          <w:rFonts w:ascii="Tahoma" w:hAnsi="Tahoma" w:cs="Tahoma"/>
        </w:rPr>
        <w:t xml:space="preserve">system </w:t>
      </w:r>
      <w:r w:rsidRPr="008048C8">
        <w:rPr>
          <w:rFonts w:ascii="Tahoma" w:hAnsi="Tahoma" w:cs="Tahoma"/>
        </w:rPr>
        <w:t xml:space="preserve">ubezpieczenia: na </w:t>
      </w:r>
      <w:r w:rsidRPr="008251C2">
        <w:rPr>
          <w:rFonts w:ascii="Tahoma" w:hAnsi="Tahoma" w:cs="Tahoma"/>
        </w:rPr>
        <w:t xml:space="preserve">pierwsze ryzyko z konsumpcją sumy ubezpieczenia </w:t>
      </w:r>
    </w:p>
    <w:p w:rsidR="00B169AF" w:rsidRPr="008251C2" w:rsidRDefault="00B169AF" w:rsidP="00B169AF">
      <w:pPr>
        <w:tabs>
          <w:tab w:val="left" w:pos="2835"/>
        </w:tabs>
        <w:ind w:left="426"/>
        <w:jc w:val="both"/>
        <w:rPr>
          <w:rFonts w:ascii="Tahoma" w:hAnsi="Tahoma" w:cs="Tahoma"/>
        </w:rPr>
      </w:pPr>
      <w:r w:rsidRPr="008251C2">
        <w:rPr>
          <w:rFonts w:ascii="Tahoma" w:hAnsi="Tahoma" w:cs="Tahoma"/>
        </w:rPr>
        <w:t>rodzaj wartości</w:t>
      </w:r>
      <w:r w:rsidRPr="008251C2">
        <w:rPr>
          <w:rFonts w:ascii="Tahoma" w:hAnsi="Tahoma" w:cs="Tahoma"/>
        </w:rPr>
        <w:tab/>
        <w:t>wartość odtworzeniowa</w:t>
      </w:r>
    </w:p>
    <w:p w:rsidR="00B169AF" w:rsidRPr="008251C2" w:rsidRDefault="00B169AF" w:rsidP="00B169AF">
      <w:pPr>
        <w:tabs>
          <w:tab w:val="left" w:pos="2835"/>
        </w:tabs>
        <w:ind w:left="426"/>
        <w:jc w:val="both"/>
        <w:rPr>
          <w:rFonts w:ascii="Tahoma" w:hAnsi="Tahoma" w:cs="Tahoma"/>
        </w:rPr>
      </w:pPr>
      <w:r w:rsidRPr="008251C2">
        <w:rPr>
          <w:rFonts w:ascii="Tahoma" w:hAnsi="Tahoma" w:cs="Tahoma"/>
        </w:rPr>
        <w:t>likwidacja szkody bez potrącania zużycia technicznego.</w:t>
      </w:r>
    </w:p>
    <w:p w:rsidR="00B169AF" w:rsidRPr="008251C2" w:rsidRDefault="00B169AF" w:rsidP="00B169AF">
      <w:pPr>
        <w:ind w:left="426"/>
        <w:jc w:val="both"/>
        <w:rPr>
          <w:rFonts w:ascii="Tahoma" w:hAnsi="Tahoma" w:cs="Tahoma"/>
          <w:b/>
        </w:rPr>
      </w:pPr>
      <w:r w:rsidRPr="008251C2">
        <w:rPr>
          <w:rFonts w:ascii="Tahoma" w:hAnsi="Tahoma" w:cs="Tahoma"/>
        </w:rPr>
        <w:t>suma ubezpieczenia:</w:t>
      </w:r>
      <w:r w:rsidRPr="008251C2">
        <w:rPr>
          <w:rFonts w:ascii="Tahoma" w:hAnsi="Tahoma" w:cs="Tahoma"/>
          <w:b/>
        </w:rPr>
        <w:t xml:space="preserve"> </w:t>
      </w:r>
      <w:r w:rsidRPr="008251C2">
        <w:rPr>
          <w:rFonts w:ascii="Tahoma" w:hAnsi="Tahoma" w:cs="Tahoma"/>
          <w:b/>
        </w:rPr>
        <w:tab/>
        <w:t xml:space="preserve">300 000,00 zł </w:t>
      </w:r>
    </w:p>
    <w:p w:rsidR="00B169AF" w:rsidRPr="008251C2" w:rsidRDefault="00B169AF" w:rsidP="00B169AF">
      <w:pPr>
        <w:ind w:left="426"/>
        <w:jc w:val="both"/>
        <w:rPr>
          <w:rFonts w:ascii="Tahoma" w:hAnsi="Tahoma" w:cs="Tahoma"/>
          <w:b/>
        </w:rPr>
      </w:pPr>
    </w:p>
    <w:p w:rsidR="00B169AF" w:rsidRPr="008251C2" w:rsidRDefault="00B169AF" w:rsidP="00B169AF">
      <w:pPr>
        <w:ind w:left="426"/>
        <w:jc w:val="both"/>
        <w:rPr>
          <w:rFonts w:ascii="Tahoma" w:hAnsi="Tahoma" w:cs="Tahoma"/>
          <w:b/>
        </w:rPr>
      </w:pPr>
      <w:r w:rsidRPr="008251C2">
        <w:rPr>
          <w:rFonts w:ascii="Tahoma" w:hAnsi="Tahoma" w:cs="Tahoma"/>
          <w:b/>
        </w:rPr>
        <w:t>Środki obrotowe*</w:t>
      </w:r>
    </w:p>
    <w:p w:rsidR="00B169AF" w:rsidRPr="008251C2" w:rsidRDefault="00B169AF" w:rsidP="00B169AF">
      <w:pPr>
        <w:ind w:left="426"/>
        <w:jc w:val="both"/>
        <w:rPr>
          <w:rFonts w:ascii="Tahoma" w:hAnsi="Tahoma" w:cs="Tahoma"/>
        </w:rPr>
      </w:pPr>
      <w:r w:rsidRPr="008251C2">
        <w:rPr>
          <w:rFonts w:ascii="Tahoma" w:hAnsi="Tahoma" w:cs="Tahoma"/>
        </w:rPr>
        <w:t>system ubezpieczenia: na pierwsze ryzyko z konsumpcją sumy ubezpieczenia</w:t>
      </w:r>
    </w:p>
    <w:p w:rsidR="00B169AF" w:rsidRPr="008251C2" w:rsidRDefault="00B169AF" w:rsidP="00B169AF">
      <w:pPr>
        <w:tabs>
          <w:tab w:val="left" w:pos="2835"/>
        </w:tabs>
        <w:ind w:left="426"/>
        <w:jc w:val="both"/>
        <w:rPr>
          <w:rFonts w:ascii="Tahoma" w:hAnsi="Tahoma" w:cs="Tahoma"/>
        </w:rPr>
      </w:pPr>
      <w:r w:rsidRPr="008251C2">
        <w:rPr>
          <w:rFonts w:ascii="Tahoma" w:hAnsi="Tahoma" w:cs="Tahoma"/>
        </w:rPr>
        <w:t>rodzaj wartości</w:t>
      </w:r>
      <w:r w:rsidRPr="008251C2">
        <w:rPr>
          <w:rFonts w:ascii="Tahoma" w:hAnsi="Tahoma" w:cs="Tahoma"/>
        </w:rPr>
        <w:tab/>
        <w:t>wartość zakupu/wytworzenia</w:t>
      </w:r>
    </w:p>
    <w:p w:rsidR="00B169AF" w:rsidRPr="008251C2" w:rsidRDefault="00B169AF" w:rsidP="00B169AF">
      <w:pPr>
        <w:ind w:left="426"/>
        <w:jc w:val="both"/>
        <w:rPr>
          <w:rFonts w:ascii="Tahoma" w:hAnsi="Tahoma" w:cs="Tahoma"/>
          <w:b/>
        </w:rPr>
      </w:pPr>
      <w:r w:rsidRPr="008251C2">
        <w:rPr>
          <w:rFonts w:ascii="Tahoma" w:hAnsi="Tahoma" w:cs="Tahoma"/>
        </w:rPr>
        <w:t>suma ubezpieczenia:</w:t>
      </w:r>
      <w:r w:rsidRPr="008251C2">
        <w:rPr>
          <w:rFonts w:ascii="Tahoma" w:hAnsi="Tahoma" w:cs="Tahoma"/>
        </w:rPr>
        <w:tab/>
      </w:r>
      <w:r w:rsidRPr="008251C2">
        <w:rPr>
          <w:rFonts w:ascii="Tahoma" w:hAnsi="Tahoma" w:cs="Tahoma"/>
          <w:b/>
        </w:rPr>
        <w:t>50 000,00 zł</w:t>
      </w:r>
    </w:p>
    <w:p w:rsidR="00B169AF" w:rsidRPr="008251C2" w:rsidRDefault="00B169AF" w:rsidP="00B169AF">
      <w:pPr>
        <w:ind w:firstLine="426"/>
        <w:jc w:val="both"/>
        <w:rPr>
          <w:rFonts w:ascii="Tahoma" w:hAnsi="Tahoma" w:cs="Tahoma"/>
          <w:sz w:val="18"/>
          <w:szCs w:val="18"/>
        </w:rPr>
      </w:pPr>
      <w:r w:rsidRPr="008251C2">
        <w:rPr>
          <w:rFonts w:ascii="Tahoma" w:hAnsi="Tahoma" w:cs="Tahoma"/>
          <w:sz w:val="18"/>
          <w:szCs w:val="18"/>
        </w:rPr>
        <w:t>*W tym paliwo w zbiornikach lub pojeździe do limitu 10 000 zł</w:t>
      </w:r>
    </w:p>
    <w:p w:rsidR="00B169AF" w:rsidRPr="008251C2" w:rsidRDefault="00B169AF" w:rsidP="00B169AF">
      <w:pPr>
        <w:ind w:left="426"/>
        <w:rPr>
          <w:rFonts w:ascii="Tahoma" w:hAnsi="Tahoma" w:cs="Tahoma"/>
          <w:sz w:val="16"/>
          <w:szCs w:val="16"/>
        </w:rPr>
      </w:pPr>
    </w:p>
    <w:p w:rsidR="00B169AF" w:rsidRPr="008251C2" w:rsidRDefault="00B169AF" w:rsidP="00B169AF">
      <w:pPr>
        <w:ind w:left="426"/>
        <w:rPr>
          <w:rFonts w:ascii="Tahoma" w:hAnsi="Tahoma" w:cs="Tahoma"/>
          <w:b/>
        </w:rPr>
      </w:pPr>
      <w:r w:rsidRPr="008251C2">
        <w:rPr>
          <w:rFonts w:ascii="Tahoma" w:hAnsi="Tahoma" w:cs="Tahoma"/>
          <w:b/>
        </w:rPr>
        <w:t>Mienie pracownicze i uczniowskie</w:t>
      </w:r>
    </w:p>
    <w:p w:rsidR="00B169AF" w:rsidRPr="008251C2" w:rsidRDefault="00B169AF" w:rsidP="00B169AF">
      <w:pPr>
        <w:ind w:left="2835" w:hanging="2409"/>
        <w:jc w:val="both"/>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 bez limitu na pracownika/ ucznia</w:t>
      </w:r>
    </w:p>
    <w:p w:rsidR="00B169AF" w:rsidRPr="008251C2" w:rsidRDefault="00B169AF" w:rsidP="00B169AF">
      <w:pPr>
        <w:ind w:left="2835" w:hanging="2409"/>
        <w:jc w:val="both"/>
        <w:rPr>
          <w:rFonts w:ascii="Tahoma" w:hAnsi="Tahoma" w:cs="Tahoma"/>
        </w:rPr>
      </w:pPr>
      <w:r w:rsidRPr="008251C2">
        <w:rPr>
          <w:rFonts w:ascii="Tahoma" w:hAnsi="Tahoma" w:cs="Tahoma"/>
        </w:rPr>
        <w:t>rodzaj wartości</w:t>
      </w:r>
      <w:r w:rsidRPr="008251C2">
        <w:rPr>
          <w:rFonts w:ascii="Tahoma" w:hAnsi="Tahoma" w:cs="Tahoma"/>
        </w:rPr>
        <w:tab/>
        <w:t>wartość rzeczywista</w:t>
      </w:r>
    </w:p>
    <w:p w:rsidR="00B169AF" w:rsidRPr="008251C2" w:rsidRDefault="00B169AF" w:rsidP="00B169AF">
      <w:pPr>
        <w:ind w:left="426"/>
        <w:rPr>
          <w:rFonts w:ascii="Tahoma" w:hAnsi="Tahoma" w:cs="Tahoma"/>
          <w:b/>
          <w:color w:val="FF0000"/>
        </w:rPr>
      </w:pPr>
      <w:r w:rsidRPr="008251C2">
        <w:rPr>
          <w:rFonts w:ascii="Tahoma" w:hAnsi="Tahoma" w:cs="Tahoma"/>
        </w:rPr>
        <w:t xml:space="preserve">suma ubezpieczenia: </w:t>
      </w:r>
      <w:r w:rsidRPr="008251C2">
        <w:rPr>
          <w:rFonts w:ascii="Tahoma" w:hAnsi="Tahoma" w:cs="Tahoma"/>
        </w:rPr>
        <w:tab/>
      </w:r>
      <w:r w:rsidRPr="008251C2">
        <w:rPr>
          <w:rFonts w:ascii="Tahoma" w:hAnsi="Tahoma" w:cs="Tahoma"/>
          <w:b/>
        </w:rPr>
        <w:t>20 000,00 zł</w:t>
      </w:r>
    </w:p>
    <w:p w:rsidR="00B169AF" w:rsidRPr="008251C2" w:rsidRDefault="00B169AF" w:rsidP="00B169AF">
      <w:pPr>
        <w:ind w:left="426"/>
        <w:jc w:val="both"/>
        <w:rPr>
          <w:rFonts w:ascii="Tahoma" w:hAnsi="Tahoma" w:cs="Tahoma"/>
          <w:b/>
        </w:rPr>
      </w:pPr>
    </w:p>
    <w:p w:rsidR="00B169AF" w:rsidRPr="008251C2" w:rsidRDefault="00B169AF" w:rsidP="00B169AF">
      <w:pPr>
        <w:ind w:left="426"/>
        <w:jc w:val="both"/>
        <w:rPr>
          <w:rFonts w:ascii="Tahoma" w:hAnsi="Tahoma" w:cs="Tahoma"/>
          <w:b/>
        </w:rPr>
      </w:pPr>
      <w:r w:rsidRPr="008251C2">
        <w:rPr>
          <w:rFonts w:ascii="Tahoma" w:hAnsi="Tahoma" w:cs="Tahoma"/>
          <w:b/>
        </w:rPr>
        <w:t>Nakłady w obcych środkach trwałych</w:t>
      </w:r>
    </w:p>
    <w:p w:rsidR="00B169AF" w:rsidRPr="008251C2" w:rsidRDefault="00B169AF" w:rsidP="00B169AF">
      <w:pPr>
        <w:ind w:left="426"/>
        <w:jc w:val="both"/>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w:t>
      </w:r>
    </w:p>
    <w:p w:rsidR="00B169AF" w:rsidRPr="008251C2" w:rsidRDefault="00B169AF" w:rsidP="00B169AF">
      <w:pPr>
        <w:ind w:left="426"/>
        <w:jc w:val="both"/>
        <w:rPr>
          <w:rFonts w:ascii="Tahoma" w:hAnsi="Tahoma" w:cs="Tahoma"/>
        </w:rPr>
      </w:pPr>
      <w:r w:rsidRPr="008251C2">
        <w:rPr>
          <w:rFonts w:ascii="Tahoma" w:hAnsi="Tahoma" w:cs="Tahoma"/>
        </w:rPr>
        <w:t>rodzaj wartości</w:t>
      </w:r>
      <w:r w:rsidRPr="008251C2">
        <w:rPr>
          <w:rFonts w:ascii="Tahoma" w:hAnsi="Tahoma" w:cs="Tahoma"/>
        </w:rPr>
        <w:tab/>
      </w:r>
      <w:r w:rsidRPr="008251C2">
        <w:rPr>
          <w:rFonts w:ascii="Tahoma" w:hAnsi="Tahoma" w:cs="Tahoma"/>
        </w:rPr>
        <w:tab/>
        <w:t>wartość odtworzeniowa</w:t>
      </w:r>
    </w:p>
    <w:p w:rsidR="00B169AF" w:rsidRPr="008251C2" w:rsidRDefault="00B169AF" w:rsidP="00B169AF">
      <w:pPr>
        <w:ind w:left="426"/>
        <w:jc w:val="both"/>
        <w:rPr>
          <w:rFonts w:ascii="Tahoma" w:hAnsi="Tahoma" w:cs="Tahoma"/>
          <w:b/>
          <w:color w:val="FF0000"/>
        </w:rPr>
      </w:pPr>
      <w:r w:rsidRPr="008251C2">
        <w:rPr>
          <w:rFonts w:ascii="Tahoma" w:hAnsi="Tahoma" w:cs="Tahoma"/>
        </w:rPr>
        <w:t xml:space="preserve">suma ubezpieczenia: </w:t>
      </w:r>
      <w:r w:rsidRPr="008251C2">
        <w:rPr>
          <w:rFonts w:ascii="Tahoma" w:hAnsi="Tahoma" w:cs="Tahoma"/>
        </w:rPr>
        <w:tab/>
      </w:r>
      <w:r w:rsidRPr="008251C2">
        <w:rPr>
          <w:rFonts w:ascii="Tahoma" w:hAnsi="Tahoma" w:cs="Tahoma"/>
          <w:b/>
        </w:rPr>
        <w:t>10 000,00 zł</w:t>
      </w:r>
    </w:p>
    <w:p w:rsidR="00B169AF" w:rsidRPr="008251C2" w:rsidRDefault="00B169AF" w:rsidP="00B169AF">
      <w:pPr>
        <w:ind w:left="426"/>
        <w:jc w:val="both"/>
        <w:rPr>
          <w:rFonts w:ascii="Tahoma" w:hAnsi="Tahoma" w:cs="Tahoma"/>
          <w:b/>
        </w:rPr>
      </w:pPr>
    </w:p>
    <w:p w:rsidR="00B169AF" w:rsidRPr="008251C2" w:rsidRDefault="00B169AF" w:rsidP="00B169AF">
      <w:pPr>
        <w:ind w:left="426"/>
        <w:jc w:val="both"/>
        <w:rPr>
          <w:rFonts w:ascii="Tahoma" w:hAnsi="Tahoma" w:cs="Tahoma"/>
          <w:b/>
        </w:rPr>
      </w:pPr>
    </w:p>
    <w:p w:rsidR="00B169AF" w:rsidRPr="008251C2" w:rsidRDefault="00B169AF" w:rsidP="00B169AF">
      <w:pPr>
        <w:ind w:left="426"/>
        <w:jc w:val="both"/>
        <w:rPr>
          <w:rFonts w:ascii="Tahoma" w:hAnsi="Tahoma" w:cs="Tahoma"/>
          <w:b/>
        </w:rPr>
      </w:pPr>
      <w:r w:rsidRPr="008251C2">
        <w:rPr>
          <w:rFonts w:ascii="Tahoma" w:hAnsi="Tahoma" w:cs="Tahoma"/>
          <w:b/>
        </w:rPr>
        <w:t>Wartości pieniężne:</w:t>
      </w:r>
    </w:p>
    <w:p w:rsidR="00B169AF" w:rsidRPr="008251C2" w:rsidRDefault="00B169AF" w:rsidP="00B169AF">
      <w:pPr>
        <w:ind w:left="426"/>
        <w:jc w:val="both"/>
        <w:rPr>
          <w:rFonts w:ascii="Tahoma" w:hAnsi="Tahoma" w:cs="Tahoma"/>
        </w:rPr>
      </w:pPr>
      <w:r w:rsidRPr="008251C2">
        <w:rPr>
          <w:rFonts w:ascii="Tahoma" w:hAnsi="Tahoma" w:cs="Tahoma"/>
        </w:rPr>
        <w:t xml:space="preserve">system ubezpieczenia : na pierwsze ryzyko z konsumpcją sumy ubezpieczenia </w:t>
      </w:r>
    </w:p>
    <w:p w:rsidR="00B169AF" w:rsidRPr="008251C2" w:rsidRDefault="00B169AF" w:rsidP="00B169AF">
      <w:pPr>
        <w:tabs>
          <w:tab w:val="left" w:pos="2835"/>
        </w:tabs>
        <w:ind w:left="426"/>
        <w:jc w:val="both"/>
        <w:rPr>
          <w:rFonts w:ascii="Tahoma" w:hAnsi="Tahoma" w:cs="Tahoma"/>
        </w:rPr>
      </w:pPr>
      <w:r w:rsidRPr="008251C2">
        <w:rPr>
          <w:rFonts w:ascii="Tahoma" w:hAnsi="Tahoma" w:cs="Tahoma"/>
        </w:rPr>
        <w:t>rodzaj wartości</w:t>
      </w:r>
      <w:r w:rsidRPr="008251C2">
        <w:rPr>
          <w:rFonts w:ascii="Tahoma" w:hAnsi="Tahoma" w:cs="Tahoma"/>
        </w:rPr>
        <w:tab/>
        <w:t>wartość nominalna</w:t>
      </w:r>
    </w:p>
    <w:p w:rsidR="00B169AF" w:rsidRPr="008251C2" w:rsidRDefault="00B169AF" w:rsidP="00B169AF">
      <w:pPr>
        <w:ind w:left="426"/>
        <w:jc w:val="both"/>
        <w:rPr>
          <w:rFonts w:ascii="Tahoma" w:hAnsi="Tahoma" w:cs="Tahoma"/>
        </w:rPr>
      </w:pPr>
    </w:p>
    <w:p w:rsidR="00B169AF" w:rsidRPr="008251C2" w:rsidRDefault="00B169AF" w:rsidP="00B169AF">
      <w:pPr>
        <w:ind w:left="426"/>
        <w:jc w:val="both"/>
        <w:rPr>
          <w:rFonts w:ascii="Tahoma" w:hAnsi="Tahoma" w:cs="Tahoma"/>
        </w:rPr>
      </w:pPr>
      <w:r w:rsidRPr="008251C2">
        <w:rPr>
          <w:rFonts w:ascii="Tahoma" w:hAnsi="Tahoma" w:cs="Tahoma"/>
        </w:rPr>
        <w:t xml:space="preserve">od kradzieży z włamaniem </w:t>
      </w:r>
    </w:p>
    <w:p w:rsidR="00B169AF" w:rsidRPr="008251C2" w:rsidRDefault="00B169AF" w:rsidP="00B169AF">
      <w:pPr>
        <w:ind w:left="426"/>
        <w:jc w:val="both"/>
        <w:rPr>
          <w:rFonts w:ascii="Tahoma" w:hAnsi="Tahoma" w:cs="Tahoma"/>
        </w:rPr>
      </w:pPr>
      <w:r w:rsidRPr="008251C2">
        <w:rPr>
          <w:rFonts w:ascii="Tahoma" w:hAnsi="Tahoma" w:cs="Tahoma"/>
        </w:rPr>
        <w:t>suma ubezpieczenia:</w:t>
      </w:r>
      <w:r w:rsidRPr="008251C2">
        <w:rPr>
          <w:rFonts w:ascii="Tahoma" w:hAnsi="Tahoma" w:cs="Tahoma"/>
          <w:b/>
        </w:rPr>
        <w:t xml:space="preserve"> </w:t>
      </w:r>
      <w:r w:rsidRPr="008251C2">
        <w:rPr>
          <w:rFonts w:ascii="Tahoma" w:hAnsi="Tahoma" w:cs="Tahoma"/>
          <w:b/>
        </w:rPr>
        <w:tab/>
      </w:r>
      <w:r w:rsidR="008048C8" w:rsidRPr="008251C2">
        <w:rPr>
          <w:rFonts w:ascii="Tahoma" w:hAnsi="Tahoma" w:cs="Tahoma"/>
          <w:b/>
        </w:rPr>
        <w:t>10 000,00 zł</w:t>
      </w:r>
    </w:p>
    <w:p w:rsidR="00B169AF" w:rsidRPr="008251C2" w:rsidRDefault="00B169AF" w:rsidP="00B169AF">
      <w:pPr>
        <w:ind w:left="426"/>
        <w:jc w:val="both"/>
        <w:rPr>
          <w:rFonts w:ascii="Tahoma" w:hAnsi="Tahoma" w:cs="Tahoma"/>
        </w:rPr>
      </w:pPr>
      <w:r w:rsidRPr="008251C2">
        <w:rPr>
          <w:rFonts w:ascii="Tahoma" w:hAnsi="Tahoma" w:cs="Tahoma"/>
        </w:rPr>
        <w:t>od rabunku w lokalu</w:t>
      </w:r>
    </w:p>
    <w:p w:rsidR="00B169AF" w:rsidRPr="008251C2" w:rsidRDefault="00B169AF" w:rsidP="00B169AF">
      <w:pPr>
        <w:ind w:left="426"/>
        <w:jc w:val="both"/>
        <w:rPr>
          <w:rFonts w:ascii="Tahoma" w:hAnsi="Tahoma" w:cs="Tahoma"/>
          <w:b/>
        </w:rPr>
      </w:pPr>
      <w:r w:rsidRPr="008251C2">
        <w:rPr>
          <w:rFonts w:ascii="Tahoma" w:hAnsi="Tahoma" w:cs="Tahoma"/>
        </w:rPr>
        <w:t>suma ubezpieczenia:</w:t>
      </w:r>
      <w:r w:rsidRPr="008251C2">
        <w:rPr>
          <w:rFonts w:ascii="Tahoma" w:hAnsi="Tahoma" w:cs="Tahoma"/>
          <w:b/>
        </w:rPr>
        <w:t xml:space="preserve"> </w:t>
      </w:r>
      <w:r w:rsidRPr="008251C2">
        <w:rPr>
          <w:rFonts w:ascii="Tahoma" w:hAnsi="Tahoma" w:cs="Tahoma"/>
          <w:b/>
        </w:rPr>
        <w:tab/>
      </w:r>
      <w:r w:rsidR="008048C8" w:rsidRPr="008251C2">
        <w:rPr>
          <w:rFonts w:ascii="Tahoma" w:hAnsi="Tahoma" w:cs="Tahoma"/>
          <w:b/>
        </w:rPr>
        <w:t>10 000,00 zł</w:t>
      </w:r>
    </w:p>
    <w:p w:rsidR="00B169AF" w:rsidRPr="008251C2" w:rsidRDefault="00B169AF" w:rsidP="00B169AF">
      <w:pPr>
        <w:ind w:left="426"/>
        <w:jc w:val="both"/>
        <w:rPr>
          <w:rFonts w:ascii="Tahoma" w:hAnsi="Tahoma" w:cs="Tahoma"/>
          <w:bCs/>
        </w:rPr>
      </w:pPr>
      <w:r w:rsidRPr="008251C2">
        <w:rPr>
          <w:rFonts w:ascii="Tahoma" w:hAnsi="Tahoma" w:cs="Tahoma"/>
          <w:bCs/>
        </w:rPr>
        <w:t>od rabunku w transporcie na terenie RP</w:t>
      </w:r>
    </w:p>
    <w:p w:rsidR="00B169AF" w:rsidRPr="008251C2" w:rsidRDefault="00B169AF" w:rsidP="008048C8">
      <w:pPr>
        <w:ind w:left="426"/>
        <w:jc w:val="both"/>
        <w:rPr>
          <w:rFonts w:ascii="Tahoma" w:hAnsi="Tahoma" w:cs="Tahoma"/>
          <w:b/>
        </w:rPr>
      </w:pPr>
      <w:r w:rsidRPr="008251C2">
        <w:rPr>
          <w:rFonts w:ascii="Tahoma" w:hAnsi="Tahoma" w:cs="Tahoma"/>
        </w:rPr>
        <w:t>suma ubezpieczenia:</w:t>
      </w:r>
      <w:r w:rsidRPr="008251C2">
        <w:rPr>
          <w:rFonts w:ascii="Tahoma" w:hAnsi="Tahoma" w:cs="Tahoma"/>
          <w:b/>
        </w:rPr>
        <w:t xml:space="preserve"> </w:t>
      </w:r>
      <w:r w:rsidRPr="008251C2">
        <w:rPr>
          <w:rFonts w:ascii="Tahoma" w:hAnsi="Tahoma" w:cs="Tahoma"/>
          <w:b/>
        </w:rPr>
        <w:tab/>
      </w:r>
      <w:r w:rsidR="008048C8" w:rsidRPr="008251C2">
        <w:rPr>
          <w:rFonts w:ascii="Tahoma" w:hAnsi="Tahoma" w:cs="Tahoma"/>
          <w:b/>
        </w:rPr>
        <w:t>10 000,00 zł</w:t>
      </w:r>
    </w:p>
    <w:p w:rsidR="008048C8" w:rsidRPr="008251C2" w:rsidRDefault="008048C8" w:rsidP="008048C8">
      <w:pPr>
        <w:ind w:left="426"/>
        <w:jc w:val="both"/>
        <w:rPr>
          <w:rFonts w:ascii="Tahoma" w:hAnsi="Tahoma" w:cs="Tahoma"/>
          <w:b/>
          <w:lang w:eastAsia="x-none"/>
        </w:rPr>
      </w:pPr>
    </w:p>
    <w:p w:rsidR="00B169AF" w:rsidRPr="008251C2" w:rsidRDefault="00B169AF" w:rsidP="00B169AF">
      <w:pPr>
        <w:pStyle w:val="Wcicienormalne"/>
        <w:ind w:left="0" w:firstLine="426"/>
        <w:rPr>
          <w:rFonts w:ascii="Tahoma" w:hAnsi="Tahoma" w:cs="Tahoma"/>
          <w:b/>
          <w:lang w:eastAsia="x-none"/>
        </w:rPr>
      </w:pPr>
      <w:r w:rsidRPr="008251C2">
        <w:rPr>
          <w:rFonts w:ascii="Tahoma" w:hAnsi="Tahoma" w:cs="Tahoma"/>
          <w:b/>
          <w:lang w:eastAsia="x-none"/>
        </w:rPr>
        <w:t>UWAGA:</w:t>
      </w:r>
    </w:p>
    <w:p w:rsidR="00B169AF" w:rsidRPr="008251C2" w:rsidRDefault="00B169AF" w:rsidP="00B169AF">
      <w:pPr>
        <w:pStyle w:val="Wcicienormalne"/>
        <w:ind w:left="426"/>
        <w:rPr>
          <w:rFonts w:ascii="Tahoma" w:hAnsi="Tahoma" w:cs="Tahoma"/>
          <w:i/>
          <w:lang w:eastAsia="x-none"/>
        </w:rPr>
      </w:pPr>
      <w:r w:rsidRPr="008251C2">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B169AF" w:rsidRPr="008251C2" w:rsidRDefault="00B169AF" w:rsidP="00B169AF">
      <w:pPr>
        <w:pStyle w:val="Wcicienormalne"/>
        <w:ind w:left="426"/>
        <w:rPr>
          <w:i/>
          <w:lang w:eastAsia="x-none"/>
        </w:rPr>
      </w:pPr>
      <w:r w:rsidRPr="008251C2">
        <w:rPr>
          <w:rFonts w:ascii="Tahoma" w:hAnsi="Tahoma" w:cs="Tahoma"/>
          <w:i/>
          <w:lang w:eastAsia="x-none"/>
        </w:rPr>
        <w:t>*jednostka obliczeniowa – 120-krotność przeciętnego wynagrodzenia w poprzednim kwartale, ogłaszanego przez Prezesa GUS.</w:t>
      </w:r>
    </w:p>
    <w:p w:rsidR="00B169AF" w:rsidRPr="008251C2" w:rsidRDefault="00B169AF" w:rsidP="00B169AF">
      <w:pPr>
        <w:pStyle w:val="Wcicienormalne"/>
        <w:rPr>
          <w:lang w:val="x-none" w:eastAsia="x-none"/>
        </w:rPr>
      </w:pPr>
    </w:p>
    <w:p w:rsidR="00B169AF" w:rsidRPr="008251C2" w:rsidRDefault="00B169AF" w:rsidP="00B169AF">
      <w:pPr>
        <w:pStyle w:val="Wcicienormalne"/>
        <w:rPr>
          <w:lang w:val="x-none" w:eastAsia="x-none"/>
        </w:rPr>
      </w:pPr>
    </w:p>
    <w:p w:rsidR="00B169AF" w:rsidRPr="008251C2" w:rsidRDefault="00B169AF" w:rsidP="00B169AF">
      <w:pPr>
        <w:tabs>
          <w:tab w:val="left" w:pos="6200"/>
        </w:tabs>
        <w:ind w:firstLine="426"/>
        <w:rPr>
          <w:rFonts w:ascii="Tahoma" w:hAnsi="Tahoma" w:cs="Tahoma"/>
          <w:b/>
          <w:u w:val="single"/>
        </w:rPr>
      </w:pPr>
      <w:r w:rsidRPr="008251C2">
        <w:rPr>
          <w:rFonts w:ascii="Tahoma" w:hAnsi="Tahoma" w:cs="Tahoma"/>
          <w:b/>
          <w:u w:val="single"/>
        </w:rPr>
        <w:t>Limity odpowiedzialności w ryzyku kradzieży zwykłej</w:t>
      </w:r>
    </w:p>
    <w:p w:rsidR="00B169AF" w:rsidRPr="008251C2" w:rsidRDefault="00B169AF" w:rsidP="00B169AF">
      <w:pPr>
        <w:tabs>
          <w:tab w:val="left" w:pos="6200"/>
        </w:tabs>
        <w:ind w:firstLine="426"/>
        <w:rPr>
          <w:rFonts w:ascii="Tahoma" w:hAnsi="Tahoma" w:cs="Tahoma"/>
          <w:b/>
        </w:rPr>
      </w:pPr>
    </w:p>
    <w:p w:rsidR="00B169AF" w:rsidRPr="008251C2" w:rsidRDefault="00B169AF" w:rsidP="00B169AF">
      <w:pPr>
        <w:tabs>
          <w:tab w:val="left" w:pos="6200"/>
        </w:tabs>
        <w:ind w:firstLine="426"/>
        <w:rPr>
          <w:rFonts w:ascii="Tahoma" w:hAnsi="Tahoma" w:cs="Tahoma"/>
          <w:b/>
        </w:rPr>
      </w:pPr>
      <w:r w:rsidRPr="008251C2">
        <w:rPr>
          <w:rFonts w:ascii="Tahoma" w:hAnsi="Tahoma" w:cs="Tahoma"/>
          <w:b/>
        </w:rPr>
        <w:t>Kradzież zwykła</w:t>
      </w:r>
      <w:r w:rsidRPr="008251C2">
        <w:rPr>
          <w:rFonts w:ascii="Tahoma" w:hAnsi="Tahoma" w:cs="Tahoma"/>
          <w:b/>
        </w:rPr>
        <w:tab/>
      </w:r>
    </w:p>
    <w:p w:rsidR="00B169AF" w:rsidRPr="008251C2" w:rsidRDefault="00B169AF" w:rsidP="00B169AF">
      <w:pPr>
        <w:ind w:left="426"/>
        <w:rPr>
          <w:rFonts w:ascii="Tahoma" w:hAnsi="Tahoma" w:cs="Tahoma"/>
          <w:b/>
        </w:rPr>
      </w:pPr>
      <w:r w:rsidRPr="008251C2">
        <w:rPr>
          <w:rFonts w:ascii="Tahoma" w:hAnsi="Tahoma" w:cs="Tahoma"/>
        </w:rPr>
        <w:t>Zakres ubezpieczenia: kradzież rozumiana jako zabór mienia w celu jego przywłaszczenia (zabór mienia nie pozostawiający widocznych śladów włamania i/lub zabór mienia nie posiadającego zabezpieczeń przed kradzieżą z włamaniem)</w:t>
      </w:r>
    </w:p>
    <w:p w:rsidR="00B169AF" w:rsidRPr="008251C2" w:rsidRDefault="00B169AF" w:rsidP="00B169AF">
      <w:pPr>
        <w:rPr>
          <w:rFonts w:ascii="Tahoma" w:hAnsi="Tahoma" w:cs="Tahoma"/>
          <w:b/>
        </w:rPr>
      </w:pPr>
    </w:p>
    <w:p w:rsidR="00B169AF" w:rsidRPr="008251C2" w:rsidRDefault="00B169AF" w:rsidP="00B169AF">
      <w:pPr>
        <w:ind w:left="2835" w:hanging="2409"/>
        <w:rPr>
          <w:rFonts w:ascii="Tahoma" w:hAnsi="Tahoma" w:cs="Tahoma"/>
        </w:rPr>
      </w:pPr>
      <w:r w:rsidRPr="008251C2">
        <w:rPr>
          <w:rFonts w:ascii="Tahoma" w:hAnsi="Tahoma" w:cs="Tahoma"/>
        </w:rPr>
        <w:t xml:space="preserve">system ubezpieczenia: </w:t>
      </w:r>
      <w:r w:rsidRPr="008251C2">
        <w:rPr>
          <w:rFonts w:ascii="Tahoma" w:hAnsi="Tahoma" w:cs="Tahoma"/>
        </w:rPr>
        <w:tab/>
        <w:t>na pierwsze ryzyko z konsumpcją sumy ubezpieczenia</w:t>
      </w:r>
    </w:p>
    <w:p w:rsidR="00B169AF" w:rsidRPr="008251C2" w:rsidRDefault="00B169AF" w:rsidP="00B169AF">
      <w:pPr>
        <w:ind w:left="2835" w:hanging="2409"/>
        <w:rPr>
          <w:rFonts w:ascii="Tahoma" w:hAnsi="Tahoma" w:cs="Tahoma"/>
        </w:rPr>
      </w:pPr>
      <w:r w:rsidRPr="008251C2">
        <w:rPr>
          <w:rFonts w:ascii="Tahoma" w:hAnsi="Tahoma" w:cs="Tahoma"/>
        </w:rPr>
        <w:t>rodzaj wartości i likwidacja szkody: jak w ryzyku kradzieży z włamaniem i rabunku</w:t>
      </w:r>
    </w:p>
    <w:p w:rsidR="00B169AF" w:rsidRPr="008251C2" w:rsidRDefault="00B169AF" w:rsidP="00B169AF">
      <w:pPr>
        <w:ind w:left="2835" w:hanging="2409"/>
        <w:jc w:val="both"/>
        <w:rPr>
          <w:rFonts w:ascii="Tahoma" w:hAnsi="Tahoma" w:cs="Tahoma"/>
        </w:rPr>
      </w:pPr>
      <w:r w:rsidRPr="008251C2">
        <w:rPr>
          <w:rFonts w:ascii="Tahoma" w:hAnsi="Tahoma" w:cs="Tahoma"/>
        </w:rPr>
        <w:t>Przedmiot ubezpieczenia:</w:t>
      </w:r>
      <w:r w:rsidRPr="008251C2">
        <w:rPr>
          <w:rFonts w:ascii="Tahoma" w:hAnsi="Tahoma" w:cs="Tahoma"/>
        </w:rPr>
        <w:tab/>
      </w:r>
      <w:r w:rsidRPr="008251C2">
        <w:rPr>
          <w:rFonts w:ascii="Tahoma" w:hAnsi="Tahoma" w:cs="Tahoma"/>
          <w:color w:val="000000"/>
        </w:rPr>
        <w:t xml:space="preserve">środki trwałe, wyposażenie, środki niskocenne, sprzęt elektroniczny, elementy stałe budynków i budowli (dot. m.in. włazów do studzienek kanalizacyjnych i bramek, znaków drogowych, elementów ogrodzenia, rynien, linii energetycznych </w:t>
      </w:r>
      <w:r w:rsidRPr="008251C2">
        <w:rPr>
          <w:rFonts w:ascii="Tahoma" w:hAnsi="Tahoma" w:cs="Tahoma"/>
        </w:rPr>
        <w:t>oraz zewnętrznych instalacji przesyłowych, pomiarowych i technologicznych</w:t>
      </w:r>
      <w:r w:rsidRPr="008251C2">
        <w:rPr>
          <w:rFonts w:ascii="Tahoma" w:hAnsi="Tahoma" w:cs="Tahoma"/>
          <w:color w:val="000000"/>
        </w:rPr>
        <w:t xml:space="preserve"> </w:t>
      </w:r>
      <w:r w:rsidRPr="008251C2">
        <w:rPr>
          <w:rFonts w:ascii="Tahoma" w:hAnsi="Tahoma" w:cs="Tahoma"/>
        </w:rPr>
        <w:t>należących do Ubezpieczonego, ławek, koszy, pojemników na odpady oraz wyposażenia placów zabaw);</w:t>
      </w:r>
    </w:p>
    <w:p w:rsidR="00B169AF" w:rsidRPr="008251C2" w:rsidRDefault="00B169AF" w:rsidP="00B169AF">
      <w:pPr>
        <w:ind w:left="2835"/>
        <w:jc w:val="both"/>
        <w:rPr>
          <w:rFonts w:ascii="Tahoma" w:hAnsi="Tahoma" w:cs="Tahoma"/>
        </w:rPr>
      </w:pPr>
      <w:r w:rsidRPr="008251C2">
        <w:rPr>
          <w:rFonts w:ascii="Tahoma" w:hAnsi="Tahoma" w:cs="Tahoma"/>
        </w:rPr>
        <w:t>mienie pracownicze i uczniowskie – do limitu odpowiedzialności 2000 zł;</w:t>
      </w:r>
    </w:p>
    <w:p w:rsidR="00B169AF" w:rsidRPr="008251C2" w:rsidRDefault="00B169AF" w:rsidP="00B169AF">
      <w:pPr>
        <w:ind w:left="2835"/>
        <w:jc w:val="both"/>
        <w:rPr>
          <w:rFonts w:ascii="Tahoma" w:hAnsi="Tahoma" w:cs="Tahoma"/>
        </w:rPr>
      </w:pPr>
      <w:r w:rsidRPr="008251C2">
        <w:rPr>
          <w:rFonts w:ascii="Tahoma" w:hAnsi="Tahoma" w:cs="Tahoma"/>
        </w:rPr>
        <w:lastRenderedPageBreak/>
        <w:t xml:space="preserve">środki obrotowe/zapasy (np. materiały  budowlane i remontowe, części zamienne, paliwo /w tym paliwo w pojazdach </w:t>
      </w:r>
      <w:r w:rsidRPr="008251C2">
        <w:rPr>
          <w:rFonts w:ascii="Tahoma" w:hAnsi="Tahoma" w:cs="Tahoma"/>
          <w:sz w:val="18"/>
          <w:szCs w:val="18"/>
        </w:rPr>
        <w:t>do limitu 2 000 zł</w:t>
      </w:r>
      <w:r w:rsidRPr="008251C2">
        <w:rPr>
          <w:rFonts w:ascii="Tahoma" w:hAnsi="Tahoma" w:cs="Tahoma"/>
        </w:rPr>
        <w:t>/, itp.), których posiadanie można udokumentować.</w:t>
      </w:r>
    </w:p>
    <w:p w:rsidR="00B169AF" w:rsidRPr="008251C2" w:rsidRDefault="00B169AF" w:rsidP="00B169AF">
      <w:pPr>
        <w:tabs>
          <w:tab w:val="left" w:pos="833"/>
        </w:tabs>
        <w:autoSpaceDE w:val="0"/>
        <w:autoSpaceDN w:val="0"/>
        <w:adjustRightInd w:val="0"/>
        <w:ind w:left="2835"/>
        <w:jc w:val="both"/>
        <w:rPr>
          <w:rFonts w:ascii="Tahoma" w:hAnsi="Tahoma" w:cs="Tahoma"/>
        </w:rPr>
      </w:pPr>
      <w:r w:rsidRPr="008251C2">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rsidR="00B169AF" w:rsidRPr="008251C2" w:rsidRDefault="00B169AF" w:rsidP="00B169AF">
      <w:pPr>
        <w:ind w:left="425"/>
        <w:rPr>
          <w:rFonts w:ascii="Tahoma" w:hAnsi="Tahoma" w:cs="Tahoma"/>
          <w:i/>
          <w:color w:val="FF0000"/>
        </w:rPr>
      </w:pPr>
      <w:r w:rsidRPr="008251C2">
        <w:rPr>
          <w:rFonts w:ascii="Tahoma" w:hAnsi="Tahoma" w:cs="Tahoma"/>
        </w:rPr>
        <w:t xml:space="preserve">suma ubezpieczenia: </w:t>
      </w:r>
      <w:r w:rsidRPr="008251C2">
        <w:rPr>
          <w:rFonts w:ascii="Tahoma" w:hAnsi="Tahoma" w:cs="Tahoma"/>
        </w:rPr>
        <w:tab/>
      </w:r>
      <w:r w:rsidRPr="008251C2">
        <w:rPr>
          <w:rFonts w:ascii="Tahoma" w:hAnsi="Tahoma" w:cs="Tahoma"/>
          <w:b/>
        </w:rPr>
        <w:t>20 000,00 zł</w:t>
      </w:r>
    </w:p>
    <w:p w:rsidR="00B169AF" w:rsidRPr="008251C2" w:rsidRDefault="00B169AF" w:rsidP="00B169AF">
      <w:pPr>
        <w:rPr>
          <w:rFonts w:ascii="Tahoma" w:hAnsi="Tahoma" w:cs="Tahoma"/>
          <w:b/>
          <w:u w:val="single"/>
        </w:rPr>
      </w:pPr>
    </w:p>
    <w:p w:rsidR="00B169AF" w:rsidRPr="008251C2" w:rsidRDefault="00B169AF" w:rsidP="00B169AF">
      <w:pPr>
        <w:rPr>
          <w:rFonts w:ascii="Tahoma" w:hAnsi="Tahoma" w:cs="Tahoma"/>
          <w:b/>
          <w:u w:val="single"/>
        </w:rPr>
      </w:pPr>
    </w:p>
    <w:p w:rsidR="00B169AF" w:rsidRPr="008251C2" w:rsidRDefault="00B169AF" w:rsidP="00B169AF">
      <w:pPr>
        <w:rPr>
          <w:rFonts w:ascii="Tahoma" w:hAnsi="Tahoma" w:cs="Tahoma"/>
          <w:b/>
          <w:u w:val="single"/>
        </w:rPr>
      </w:pPr>
      <w:r w:rsidRPr="008251C2">
        <w:rPr>
          <w:rFonts w:ascii="Tahoma" w:hAnsi="Tahoma" w:cs="Tahoma"/>
          <w:b/>
          <w:u w:val="single"/>
        </w:rPr>
        <w:t>Wyłączenia odpowiedzialności Ubezpieczyciela mające zastosowanie w ubezpieczeniu mienia od wszystkich ryzyk</w:t>
      </w:r>
    </w:p>
    <w:p w:rsidR="00B169AF" w:rsidRPr="008251C2" w:rsidRDefault="00B169AF" w:rsidP="00B169AF">
      <w:pPr>
        <w:jc w:val="both"/>
        <w:rPr>
          <w:rFonts w:ascii="Tahoma" w:hAnsi="Tahoma" w:cs="Tahoma"/>
        </w:rPr>
      </w:pPr>
      <w:r w:rsidRPr="008251C2">
        <w:rPr>
          <w:rFonts w:ascii="Tahoma" w:hAnsi="Tahoma" w:cs="Tahoma"/>
        </w:rPr>
        <w:t>Ubezpieczyciel nie ponosi odpowiedzialności wyłącznie za szkody:</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8251C2">
        <w:rPr>
          <w:rFonts w:ascii="Tahoma" w:hAnsi="Tahoma" w:cs="Tahoma"/>
          <w:sz w:val="20"/>
          <w:szCs w:val="20"/>
        </w:rPr>
        <w:t xml:space="preserve">będące następstwem winy umyślnej albo rażącego niedbalstwa reprezentantów Ubezpieczonego (zgodnie z postanowieniami </w:t>
      </w:r>
      <w:r w:rsidRPr="008251C2">
        <w:rPr>
          <w:rFonts w:ascii="Tahoma" w:hAnsi="Tahoma" w:cs="Tahoma"/>
          <w:b/>
          <w:sz w:val="20"/>
          <w:szCs w:val="20"/>
        </w:rPr>
        <w:t>klauzuli reprezentantów</w:t>
      </w:r>
      <w:r w:rsidRPr="008251C2">
        <w:rPr>
          <w:rFonts w:ascii="Tahoma" w:hAnsi="Tahoma" w:cs="Tahoma"/>
          <w:sz w:val="20"/>
          <w:szCs w:val="20"/>
        </w:rPr>
        <w:t>), winy</w:t>
      </w:r>
      <w:r w:rsidRPr="00D828BE">
        <w:rPr>
          <w:rFonts w:ascii="Tahoma" w:hAnsi="Tahoma" w:cs="Tahoma"/>
          <w:sz w:val="20"/>
          <w:szCs w:val="20"/>
        </w:rPr>
        <w:t xml:space="preserve"> umyślnej osoby, z którą Ubezpieczony pozostaje we wspólnym gospodarstwie domowym, chyba, że wypłata odszkodowania odpowiada względom słuszności;</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 xml:space="preserve">powstałe wskutek strajków, rozruchów i zamieszek społecznych, lokautów, z uwzględnieniem rozszerzenia ochrony ubezpieczeniowej wynikającej z </w:t>
      </w:r>
      <w:r w:rsidRPr="00D828BE">
        <w:rPr>
          <w:rFonts w:ascii="Tahoma" w:hAnsi="Tahoma" w:cs="Tahoma"/>
          <w:b/>
          <w:sz w:val="20"/>
          <w:szCs w:val="20"/>
        </w:rPr>
        <w:t>klauzuli strajków, rozruchów, zamieszek społecznych</w:t>
      </w:r>
      <w:r w:rsidRPr="00D828BE">
        <w:rPr>
          <w:rFonts w:ascii="Tahoma" w:hAnsi="Tahoma" w:cs="Tahoma"/>
          <w:sz w:val="20"/>
          <w:szCs w:val="20"/>
        </w:rPr>
        <w:t xml:space="preserve"> w przypadku włączenia jej do programu ubezpieczenia;</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 xml:space="preserve">będące bezpośrednim lub pośrednim następstwem aktów terrorystycznych, </w:t>
      </w:r>
      <w:r w:rsidRPr="00D828BE">
        <w:rPr>
          <w:rFonts w:ascii="Tahoma" w:hAnsi="Tahoma" w:cs="Tahoma"/>
          <w:sz w:val="20"/>
          <w:szCs w:val="20"/>
          <w:u w:val="single"/>
        </w:rPr>
        <w:t xml:space="preserve">chyba że do programu ubezpieczenia zostanie włączona </w:t>
      </w:r>
      <w:r w:rsidRPr="00D828BE">
        <w:rPr>
          <w:rFonts w:ascii="Tahoma" w:hAnsi="Tahoma" w:cs="Tahoma"/>
          <w:b/>
          <w:sz w:val="20"/>
          <w:szCs w:val="20"/>
          <w:u w:val="single"/>
        </w:rPr>
        <w:t>klauzula aktów terroryzmu</w:t>
      </w:r>
      <w:r w:rsidRPr="00D828BE">
        <w:rPr>
          <w:rFonts w:ascii="Tahoma" w:hAnsi="Tahoma" w:cs="Tahoma"/>
          <w:b/>
          <w:sz w:val="20"/>
          <w:szCs w:val="20"/>
        </w:rPr>
        <w:t>;</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spowodowane wybuchem jądrowym, reakcją jądrową, skażeniem radioaktywnym oraz oddziaływaniem pola elektromagnetycznego;</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 xml:space="preserve">spowodowane skażeniem lub zanieczyszczeniem odpadami przemysłowymi, polegające na lub powstałe w wyniku wycieku, zanieczyszczenia lub skażenia substancją biologiczną lub chemiczną, chyba że powstały w ubezpieczonym mieniu na skutek innego zdarzenia nie wyłączonego z zakresu; </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wystąpiło zdarzenie nie wyłączone z zakresu ubezpieczenia, wówczas Ubezpieczyciel ponosi odpowiedzialność za skutki takiego zdarzenia;</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powstałe wskutek zanieczyszczenia, uszkodzenia lub utraty ubezpieczonego mienia będącego przedmiotem produkcji, wykonywania usługi lub innego procesu technologicznego, jeżeli szkoda powstała bezpośrednio w wyniku tych działań;</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u w:val="single"/>
        </w:rPr>
      </w:pPr>
      <w:r w:rsidRPr="00D828BE">
        <w:rPr>
          <w:rFonts w:ascii="Tahoma" w:hAnsi="Tahoma" w:cs="Tahoma"/>
          <w:sz w:val="20"/>
          <w:szCs w:val="20"/>
        </w:rPr>
        <w:t>polegające na awariach mechanicznych, elektronicznych powstałych w urządzeniach wskutek ich eksploatacji, wadliwej konstrukcji i obsługi, chyba że w następstwie</w:t>
      </w:r>
      <w:r w:rsidRPr="00652A89">
        <w:rPr>
          <w:rFonts w:ascii="Tahoma" w:hAnsi="Tahoma" w:cs="Tahoma"/>
          <w:sz w:val="20"/>
          <w:szCs w:val="20"/>
        </w:rPr>
        <w:t xml:space="preserve"> wystąpiło zdarzenie niewyłączone z zakresu, wówczas Ubezpieczyciel ponosi odpowiedzialność za skutki takiego zdarzenia,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klauzuli szkód mechanicznych</w:t>
      </w:r>
      <w:r>
        <w:rPr>
          <w:rFonts w:ascii="Tahoma" w:hAnsi="Tahoma" w:cs="Tahoma"/>
          <w:b/>
          <w:sz w:val="20"/>
          <w:szCs w:val="20"/>
          <w:u w:val="single"/>
        </w:rPr>
        <w:t xml:space="preserve"> </w:t>
      </w:r>
      <w:r w:rsidRPr="00130269">
        <w:rPr>
          <w:rFonts w:ascii="Tahoma" w:hAnsi="Tahoma" w:cs="Tahoma"/>
          <w:sz w:val="20"/>
          <w:szCs w:val="20"/>
          <w:u w:val="single"/>
        </w:rPr>
        <w:t>oraz</w:t>
      </w:r>
      <w:r>
        <w:rPr>
          <w:rFonts w:ascii="Tahoma" w:hAnsi="Tahoma" w:cs="Tahoma"/>
          <w:b/>
          <w:sz w:val="20"/>
          <w:szCs w:val="20"/>
          <w:u w:val="single"/>
        </w:rPr>
        <w:t xml:space="preserve"> klauzuli ubezpieczenia szkód elektrycznych</w:t>
      </w:r>
      <w:r w:rsidRPr="00652A89">
        <w:rPr>
          <w:rFonts w:ascii="Tahoma" w:hAnsi="Tahoma" w:cs="Tahoma"/>
          <w:b/>
          <w:sz w:val="20"/>
          <w:szCs w:val="20"/>
          <w:u w:val="single"/>
        </w:rPr>
        <w:t>;</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powstałe wskutek eksplozji lub implozji wywołanych przez Ubezpieczonego w celach produkcyjnych, eksploatacyjnych lub rozbiórkowych;</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u w:val="single"/>
        </w:rPr>
      </w:pPr>
      <w:r w:rsidRPr="00652A89">
        <w:rPr>
          <w:rFonts w:ascii="Tahoma" w:hAnsi="Tahoma" w:cs="Tahoma"/>
          <w:sz w:val="20"/>
          <w:szCs w:val="20"/>
        </w:rPr>
        <w:t xml:space="preserve">powstałe na skutek błędów </w:t>
      </w:r>
      <w:r w:rsidRPr="00D828BE">
        <w:rPr>
          <w:rFonts w:ascii="Tahoma" w:hAnsi="Tahoma" w:cs="Tahoma"/>
          <w:sz w:val="20"/>
          <w:szCs w:val="20"/>
        </w:rPr>
        <w:t xml:space="preserve">konstrukcyjnych, projektowych, nieprawidłowego montażu, użycia wadliwych materiałów, chyba że w następstwie wystąpiło zdarzenie niewyłączone z zakresu, wówczas Ubezpieczyciel ponosi odpowiedzialność za skutki takiego zdarzenia, </w:t>
      </w:r>
      <w:r w:rsidRPr="00D828BE">
        <w:rPr>
          <w:rFonts w:ascii="Tahoma" w:hAnsi="Tahoma" w:cs="Tahoma"/>
          <w:sz w:val="20"/>
          <w:szCs w:val="20"/>
          <w:u w:val="single"/>
        </w:rPr>
        <w:t xml:space="preserve">z uwzględnieniem rozszerzenia ochrony ubezpieczeniowej wynikającej z </w:t>
      </w:r>
      <w:r w:rsidRPr="00D828BE">
        <w:rPr>
          <w:rFonts w:ascii="Tahoma" w:hAnsi="Tahoma" w:cs="Tahoma"/>
          <w:b/>
          <w:sz w:val="20"/>
          <w:szCs w:val="20"/>
          <w:u w:val="single"/>
        </w:rPr>
        <w:t>klauzuli szkód mechanicznych</w:t>
      </w:r>
      <w:r w:rsidRPr="00D828BE">
        <w:rPr>
          <w:rFonts w:ascii="Tahoma" w:hAnsi="Tahoma" w:cs="Tahoma"/>
          <w:sz w:val="20"/>
          <w:szCs w:val="20"/>
          <w:u w:val="single"/>
        </w:rPr>
        <w:t>;</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geologiczne i górnicze w rozumieniu Prawa geologicznego i górniczego;</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u w:val="single"/>
        </w:rPr>
      </w:pPr>
      <w:r w:rsidRPr="00D828BE">
        <w:rPr>
          <w:rFonts w:ascii="Tahoma" w:hAnsi="Tahoma" w:cs="Tahoma"/>
          <w:sz w:val="20"/>
          <w:szCs w:val="20"/>
        </w:rPr>
        <w:t xml:space="preserve">powstałe w związku z prowadzonymi pracami budowlanymi w miejscu ubezpieczenia, </w:t>
      </w:r>
      <w:r w:rsidRPr="00D828BE">
        <w:rPr>
          <w:rFonts w:ascii="Tahoma" w:hAnsi="Tahoma" w:cs="Tahoma"/>
          <w:sz w:val="20"/>
          <w:szCs w:val="20"/>
        </w:rPr>
        <w:br/>
      </w:r>
      <w:r w:rsidRPr="00D828BE">
        <w:rPr>
          <w:rFonts w:ascii="Tahoma" w:hAnsi="Tahoma" w:cs="Tahoma"/>
          <w:sz w:val="20"/>
          <w:szCs w:val="20"/>
          <w:u w:val="single"/>
        </w:rPr>
        <w:t xml:space="preserve">z uwzględnieniem rozszerzenia ochrony ubezpieczeniowej wynikającej z </w:t>
      </w:r>
      <w:r w:rsidRPr="00D828BE">
        <w:rPr>
          <w:rFonts w:ascii="Tahoma" w:hAnsi="Tahoma" w:cs="Tahoma"/>
          <w:b/>
          <w:sz w:val="20"/>
          <w:szCs w:val="20"/>
          <w:u w:val="single"/>
        </w:rPr>
        <w:t>klauzuli ubezpieczenia prac budowlano-montażowych</w:t>
      </w:r>
      <w:r w:rsidRPr="00D828BE">
        <w:rPr>
          <w:rFonts w:ascii="Tahoma" w:hAnsi="Tahoma" w:cs="Tahoma"/>
          <w:sz w:val="20"/>
          <w:szCs w:val="20"/>
          <w:u w:val="single"/>
        </w:rPr>
        <w:t>;</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u w:val="single"/>
        </w:rPr>
      </w:pPr>
      <w:r w:rsidRPr="00D828BE">
        <w:rPr>
          <w:rFonts w:ascii="Tahoma" w:hAnsi="Tahoma" w:cs="Tahoma"/>
          <w:sz w:val="20"/>
          <w:szCs w:val="20"/>
        </w:rPr>
        <w:t>powstałe wskutek zalania mienia, jeżeli zalanie nastąpiło</w:t>
      </w:r>
      <w:r w:rsidRPr="00652A89">
        <w:rPr>
          <w:rFonts w:ascii="Tahoma" w:hAnsi="Tahoma" w:cs="Tahoma"/>
          <w:sz w:val="20"/>
          <w:szCs w:val="20"/>
        </w:rPr>
        <w:t xml:space="preserve">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Pr>
          <w:rFonts w:ascii="Tahoma" w:hAnsi="Tahoma" w:cs="Tahoma"/>
          <w:sz w:val="20"/>
          <w:szCs w:val="20"/>
        </w:rPr>
        <w:br/>
      </w:r>
      <w:r w:rsidRPr="00652A89">
        <w:rPr>
          <w:rFonts w:ascii="Tahoma" w:hAnsi="Tahoma" w:cs="Tahoma"/>
          <w:sz w:val="20"/>
          <w:szCs w:val="20"/>
          <w:u w:val="single"/>
        </w:rPr>
        <w:lastRenderedPageBreak/>
        <w:t xml:space="preserve">z zastrzeżeniem, że ochrona ubezpieczeniowa obejmuje tego rodzaju zdarzenia zgodnie </w:t>
      </w:r>
      <w:r>
        <w:rPr>
          <w:rFonts w:ascii="Tahoma" w:hAnsi="Tahoma" w:cs="Tahoma"/>
          <w:sz w:val="20"/>
          <w:szCs w:val="20"/>
          <w:u w:val="single"/>
        </w:rPr>
        <w:br/>
      </w:r>
      <w:r w:rsidRPr="00652A89">
        <w:rPr>
          <w:rFonts w:ascii="Tahoma" w:hAnsi="Tahoma" w:cs="Tahoma"/>
          <w:sz w:val="20"/>
          <w:szCs w:val="20"/>
          <w:u w:val="single"/>
        </w:rPr>
        <w:t xml:space="preserve">z postanowieniami oraz w ramach limitu odpowiedzialności określonego w </w:t>
      </w:r>
      <w:r w:rsidRPr="00652A89">
        <w:rPr>
          <w:rFonts w:ascii="Tahoma" w:hAnsi="Tahoma" w:cs="Tahoma"/>
          <w:b/>
          <w:sz w:val="20"/>
          <w:szCs w:val="20"/>
          <w:u w:val="single"/>
        </w:rPr>
        <w:t>klauzuli zalaniowej</w:t>
      </w:r>
      <w:r w:rsidRPr="00652A89">
        <w:rPr>
          <w:rFonts w:ascii="Tahoma" w:hAnsi="Tahoma" w:cs="Tahoma"/>
          <w:sz w:val="20"/>
          <w:szCs w:val="20"/>
          <w:u w:val="single"/>
        </w:rPr>
        <w:t>;</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powstałe na skutek fałszerstwa, sprzeniewierzenia, oszustwa, braków inwentarzowych, poświadczenia nieprawdy oraz innym zachowaniu o podobnym charakterze; </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klauzuli katastrofy budowlanej</w:t>
      </w:r>
      <w:r w:rsidRPr="00652A89">
        <w:rPr>
          <w:rFonts w:ascii="Tahoma" w:hAnsi="Tahoma" w:cs="Tahoma"/>
          <w:sz w:val="20"/>
          <w:szCs w:val="20"/>
          <w:u w:val="single"/>
        </w:rPr>
        <w:t>;</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uprawach, drzewach, krzewach, zwierzętach, z wyjątkiem szkód w nasadzeniach drzew </w:t>
      </w:r>
      <w:r>
        <w:rPr>
          <w:rFonts w:ascii="Tahoma" w:hAnsi="Tahoma" w:cs="Tahoma"/>
          <w:sz w:val="20"/>
          <w:szCs w:val="20"/>
        </w:rPr>
        <w:br/>
      </w:r>
      <w:r w:rsidRPr="00652A89">
        <w:rPr>
          <w:rFonts w:ascii="Tahoma" w:hAnsi="Tahoma" w:cs="Tahoma"/>
          <w:sz w:val="20"/>
          <w:szCs w:val="20"/>
        </w:rPr>
        <w:t xml:space="preserve">i krzewów, które objęte są ochroną na podstawie </w:t>
      </w:r>
      <w:r w:rsidRPr="00652A89">
        <w:rPr>
          <w:rFonts w:ascii="Tahoma" w:hAnsi="Tahoma" w:cs="Tahoma"/>
          <w:b/>
          <w:sz w:val="20"/>
          <w:szCs w:val="20"/>
        </w:rPr>
        <w:t>klauzuli ubezpieczenia nasadzeń drzew i krzewów</w:t>
      </w:r>
      <w:r w:rsidRPr="00652A89">
        <w:rPr>
          <w:rFonts w:ascii="Tahoma" w:hAnsi="Tahoma" w:cs="Tahoma"/>
          <w:sz w:val="20"/>
          <w:szCs w:val="20"/>
        </w:rPr>
        <w:t>;</w:t>
      </w:r>
    </w:p>
    <w:p w:rsidR="00B169AF" w:rsidRPr="00D5353D"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gruntach, glebach, naturalnych wodach podziemnych i powierzchniowych, zbiornikach wodnych, chyba że </w:t>
      </w:r>
      <w:r w:rsidRPr="00D5353D">
        <w:rPr>
          <w:rFonts w:ascii="Tahoma" w:hAnsi="Tahoma" w:cs="Tahoma"/>
          <w:sz w:val="20"/>
          <w:szCs w:val="20"/>
        </w:rPr>
        <w:t xml:space="preserve">są to sztuczne zbiorniki w miejscu ubezpieczenia; </w:t>
      </w:r>
    </w:p>
    <w:p w:rsidR="00B169AF" w:rsidRPr="00D5353D"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mieniu znajdującym się pod ziemią związanym z produkcją wydobywczą; </w:t>
      </w:r>
    </w:p>
    <w:p w:rsidR="00B169AF" w:rsidRPr="00D5353D"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w środkach obrotowych o przekroczonym terminie ważności lub wycofanych z obrotu przed powstaniem szkody oraz mieniu, którego zakup potwierdzony jest fałszywymi dokumentami;</w:t>
      </w:r>
    </w:p>
    <w:p w:rsidR="00B169AF" w:rsidRPr="00D5353D"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budynkach wyłączonych z eksploatacji powyżej 30 dni, z uwzględnieniem rozszerzenia ochrony ubezpieczeniowej dla takich budynków zgodnie </w:t>
      </w:r>
      <w:r w:rsidRPr="00D5353D">
        <w:rPr>
          <w:rFonts w:ascii="Tahoma" w:hAnsi="Tahoma" w:cs="Tahoma"/>
          <w:b/>
          <w:sz w:val="20"/>
          <w:szCs w:val="20"/>
        </w:rPr>
        <w:t xml:space="preserve">z klauzulą ochrony mienia wyłączonego </w:t>
      </w:r>
      <w:r w:rsidRPr="00D5353D">
        <w:rPr>
          <w:rFonts w:ascii="Tahoma" w:hAnsi="Tahoma" w:cs="Tahoma"/>
          <w:b/>
          <w:sz w:val="20"/>
          <w:szCs w:val="20"/>
        </w:rPr>
        <w:br/>
        <w:t>z eksploatacji</w:t>
      </w:r>
      <w:r w:rsidRPr="00D5353D">
        <w:rPr>
          <w:rFonts w:ascii="Tahoma" w:hAnsi="Tahoma" w:cs="Tahoma"/>
          <w:sz w:val="20"/>
          <w:szCs w:val="20"/>
        </w:rPr>
        <w:t>;</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w budynkach, budowlach przeznaczonych do rozbiórki oraz w znajdującym się w nich mieniu oraz maszynach i urządzeniach przeznaczonych</w:t>
      </w:r>
      <w:r w:rsidRPr="00652A89">
        <w:rPr>
          <w:rFonts w:ascii="Tahoma" w:hAnsi="Tahoma" w:cs="Tahoma"/>
          <w:sz w:val="20"/>
          <w:szCs w:val="20"/>
        </w:rPr>
        <w:t xml:space="preserve"> do likwidacji; </w:t>
      </w:r>
    </w:p>
    <w:p w:rsidR="00B169AF" w:rsidRPr="00652A89"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pojazdach podlegających rejestracji, chyba że stanowią one środki obrotowe lub mienie osób trzecich przyjęte do sprzedaży lub wykonania usługi; </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polegających na nie działaniu lub niezadziałaniu oprogramowania, a także utracie, niedostępności lub zniekształceniu informacji przechowywanej przez urządzenia podlegające ubezpieczeniu, chyba że w następstwie wystąpiło </w:t>
      </w:r>
      <w:r w:rsidRPr="00D828BE">
        <w:rPr>
          <w:rFonts w:ascii="Tahoma" w:hAnsi="Tahoma" w:cs="Tahoma"/>
          <w:sz w:val="20"/>
          <w:szCs w:val="20"/>
        </w:rPr>
        <w:t>zdarzenie nie wyłączone z zakresu, wówczas Ubezpieczyciel ponosi odpowiedzialność za skutki takiego zdarzenia;</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D828BE">
        <w:rPr>
          <w:rFonts w:ascii="Tahoma" w:hAnsi="Tahoma" w:cs="Tahoma"/>
          <w:sz w:val="20"/>
          <w:szCs w:val="20"/>
          <w:u w:val="single"/>
        </w:rPr>
        <w:t xml:space="preserve">z wyjątkiem szkód objętych ochroną na podstawie </w:t>
      </w:r>
      <w:r w:rsidRPr="00D828BE">
        <w:rPr>
          <w:rFonts w:ascii="Tahoma" w:hAnsi="Tahoma" w:cs="Tahoma"/>
          <w:b/>
          <w:sz w:val="20"/>
          <w:szCs w:val="20"/>
          <w:u w:val="single"/>
        </w:rPr>
        <w:t>klauzuli awarii instalacji lub urządzeń technologicznych;</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 xml:space="preserve">w mieniu będącym w transporcie, </w:t>
      </w:r>
      <w:r w:rsidRPr="00D828BE">
        <w:rPr>
          <w:rFonts w:ascii="Tahoma" w:hAnsi="Tahoma" w:cs="Tahoma"/>
          <w:sz w:val="20"/>
          <w:szCs w:val="20"/>
          <w:u w:val="single"/>
        </w:rPr>
        <w:t xml:space="preserve">z uwzględnieniem rozszerzenia ochrony ubezpieczeniowej wynikającej z </w:t>
      </w:r>
      <w:r w:rsidRPr="00D828BE">
        <w:rPr>
          <w:rFonts w:ascii="Tahoma" w:hAnsi="Tahoma" w:cs="Tahoma"/>
          <w:b/>
          <w:sz w:val="20"/>
          <w:szCs w:val="20"/>
          <w:u w:val="single"/>
        </w:rPr>
        <w:t xml:space="preserve">klauzuli transportowania </w:t>
      </w:r>
      <w:r w:rsidRPr="00D828BE">
        <w:rPr>
          <w:rFonts w:ascii="Tahoma" w:hAnsi="Tahoma" w:cs="Tahoma"/>
          <w:sz w:val="20"/>
          <w:szCs w:val="20"/>
          <w:u w:val="single"/>
        </w:rPr>
        <w:t>oraz</w:t>
      </w:r>
      <w:r w:rsidRPr="00D828BE">
        <w:rPr>
          <w:rFonts w:ascii="Tahoma" w:hAnsi="Tahoma" w:cs="Tahoma"/>
          <w:b/>
          <w:sz w:val="20"/>
          <w:szCs w:val="20"/>
          <w:u w:val="single"/>
        </w:rPr>
        <w:t xml:space="preserve"> klauzuli transportu wewnętrznego</w:t>
      </w:r>
      <w:r w:rsidRPr="00D828BE">
        <w:rPr>
          <w:rFonts w:ascii="Tahoma" w:hAnsi="Tahoma" w:cs="Tahoma"/>
          <w:sz w:val="20"/>
          <w:szCs w:val="20"/>
          <w:u w:val="single"/>
        </w:rPr>
        <w:t>.</w:t>
      </w:r>
      <w:r w:rsidRPr="00D828BE">
        <w:rPr>
          <w:rFonts w:ascii="Tahoma" w:hAnsi="Tahoma" w:cs="Tahoma"/>
          <w:b/>
          <w:bCs/>
          <w:sz w:val="20"/>
          <w:szCs w:val="20"/>
        </w:rPr>
        <w:t xml:space="preserve"> </w:t>
      </w:r>
      <w:r w:rsidRPr="00D828BE">
        <w:rPr>
          <w:rFonts w:ascii="Tahoma" w:hAnsi="Tahoma" w:cs="Tahoma"/>
          <w:sz w:val="20"/>
          <w:szCs w:val="20"/>
        </w:rPr>
        <w:t xml:space="preserve">Dodatkowo wyłączenie to nie dotyczy transportu gotówki; </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sz w:val="20"/>
          <w:szCs w:val="20"/>
        </w:rPr>
      </w:pPr>
      <w:r w:rsidRPr="00D828BE">
        <w:rPr>
          <w:rFonts w:ascii="Tahoma" w:hAnsi="Tahoma" w:cs="Tahoma"/>
          <w:sz w:val="20"/>
          <w:szCs w:val="20"/>
        </w:rPr>
        <w:t xml:space="preserve">pośrednie związane z opóźnieniami, utratą rynku, utratą zysku, zwiększonymi kosztami działalności lub kar pieniężnych; </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color w:val="auto"/>
          <w:sz w:val="20"/>
          <w:szCs w:val="20"/>
        </w:rPr>
      </w:pPr>
      <w:r w:rsidRPr="00D828BE">
        <w:rPr>
          <w:rFonts w:ascii="Tahoma" w:hAnsi="Tahoma" w:cs="Tahoma"/>
          <w:sz w:val="20"/>
          <w:szCs w:val="20"/>
        </w:rPr>
        <w:t xml:space="preserve">powstałe bezpośrednio lub pośrednio wskutek stałego lub czasowego wywłaszczenia (zajęcia) mienia na </w:t>
      </w:r>
      <w:r w:rsidRPr="00D828BE">
        <w:rPr>
          <w:rFonts w:ascii="Tahoma" w:hAnsi="Tahoma" w:cs="Tahoma"/>
          <w:color w:val="auto"/>
          <w:sz w:val="20"/>
          <w:szCs w:val="20"/>
        </w:rPr>
        <w:t>mocy decyzji jakichkolwiek legalnie ustanowionych władz;</w:t>
      </w:r>
    </w:p>
    <w:p w:rsidR="00B169AF" w:rsidRPr="00D828BE" w:rsidRDefault="00B169AF" w:rsidP="00DC2344">
      <w:pPr>
        <w:pStyle w:val="Default"/>
        <w:numPr>
          <w:ilvl w:val="1"/>
          <w:numId w:val="21"/>
        </w:numPr>
        <w:tabs>
          <w:tab w:val="clear" w:pos="1440"/>
          <w:tab w:val="num" w:pos="426"/>
        </w:tabs>
        <w:ind w:left="426" w:hanging="426"/>
        <w:jc w:val="both"/>
        <w:rPr>
          <w:rFonts w:ascii="Tahoma" w:hAnsi="Tahoma" w:cs="Tahoma"/>
          <w:i/>
          <w:color w:val="auto"/>
          <w:sz w:val="20"/>
          <w:szCs w:val="20"/>
        </w:rPr>
      </w:pPr>
      <w:r w:rsidRPr="00D828BE">
        <w:rPr>
          <w:rStyle w:val="Uwydatnienie"/>
          <w:rFonts w:ascii="Tahoma" w:hAnsi="Tahoma" w:cs="Tahoma"/>
          <w:color w:val="auto"/>
          <w:sz w:val="20"/>
          <w:szCs w:val="20"/>
        </w:rPr>
        <w:t>w mieniu znajdującym się na obszarach między linią brzegu a wałem przeciwpowodziowym lub naturalnym wysokim brzegiem, w którym wbudowano trasę wału przeciwpowodziowego, jeżeli do szkody doszło wskutek powodzi;</w:t>
      </w:r>
    </w:p>
    <w:p w:rsidR="00487FC7" w:rsidRDefault="00487FC7" w:rsidP="00D828BE">
      <w:pPr>
        <w:pStyle w:val="Default"/>
        <w:jc w:val="both"/>
        <w:rPr>
          <w:rFonts w:ascii="Tahoma" w:hAnsi="Tahoma" w:cs="Tahoma"/>
          <w:sz w:val="20"/>
          <w:szCs w:val="20"/>
        </w:rPr>
      </w:pPr>
    </w:p>
    <w:p w:rsidR="00487FC7" w:rsidRPr="00F576F1" w:rsidRDefault="00487FC7" w:rsidP="00487FC7">
      <w:pPr>
        <w:pStyle w:val="Nagwek3"/>
        <w:ind w:left="0"/>
        <w:rPr>
          <w:rFonts w:ascii="Tahoma" w:hAnsi="Tahoma" w:cs="Tahoma"/>
          <w:sz w:val="20"/>
        </w:rPr>
      </w:pPr>
      <w:r>
        <w:rPr>
          <w:rFonts w:ascii="Tahoma" w:hAnsi="Tahoma" w:cs="Tahoma"/>
          <w:sz w:val="20"/>
        </w:rPr>
        <w:t>C</w:t>
      </w:r>
      <w:r w:rsidRPr="00F576F1">
        <w:rPr>
          <w:rFonts w:ascii="Tahoma" w:hAnsi="Tahoma" w:cs="Tahoma"/>
          <w:sz w:val="20"/>
        </w:rPr>
        <w:t>. UBEZPIECZENIE SPRZĘTU ELEKTRONICZNEGO OD WSZYSTKICH RYZYK</w:t>
      </w:r>
    </w:p>
    <w:p w:rsidR="00487FC7" w:rsidRPr="00F576F1" w:rsidRDefault="00487FC7" w:rsidP="00487FC7">
      <w:pPr>
        <w:jc w:val="both"/>
        <w:rPr>
          <w:rFonts w:ascii="Tahoma" w:hAnsi="Tahoma" w:cs="Tahoma"/>
        </w:rPr>
      </w:pPr>
    </w:p>
    <w:p w:rsidR="00C65CC3" w:rsidRPr="00D828BE" w:rsidRDefault="00C65CC3" w:rsidP="00C65CC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D828BE">
        <w:rPr>
          <w:rFonts w:ascii="Tahoma" w:hAnsi="Tahoma" w:cs="Tahoma"/>
          <w:i/>
        </w:rPr>
        <w:t>wszystkich podmiotów (ubezpieczonych) wymienionych w programie ubezpieczenia oraz każdej lokalizacji, w której te podmioty prowadzą działalność.</w:t>
      </w:r>
    </w:p>
    <w:p w:rsidR="00487FC7" w:rsidRPr="00D828BE" w:rsidRDefault="00487FC7" w:rsidP="00487FC7">
      <w:pPr>
        <w:tabs>
          <w:tab w:val="left" w:pos="1134"/>
        </w:tabs>
        <w:ind w:left="1134" w:hanging="1134"/>
        <w:jc w:val="both"/>
        <w:rPr>
          <w:rFonts w:ascii="Tahoma" w:hAnsi="Tahoma" w:cs="Tahoma"/>
        </w:rPr>
      </w:pPr>
      <w:r w:rsidRPr="00D828BE">
        <w:rPr>
          <w:rFonts w:ascii="Tahoma" w:hAnsi="Tahoma" w:cs="Tahoma"/>
        </w:rPr>
        <w:t xml:space="preserve"> </w:t>
      </w:r>
    </w:p>
    <w:p w:rsidR="00487FC7" w:rsidRPr="00D828BE" w:rsidRDefault="00487FC7" w:rsidP="00487FC7">
      <w:pPr>
        <w:tabs>
          <w:tab w:val="left" w:pos="1134"/>
        </w:tabs>
        <w:ind w:left="1134" w:hanging="1134"/>
        <w:jc w:val="both"/>
        <w:rPr>
          <w:rFonts w:ascii="Tahoma" w:hAnsi="Tahoma" w:cs="Tahoma"/>
          <w:b/>
        </w:rPr>
      </w:pPr>
    </w:p>
    <w:p w:rsidR="00487FC7" w:rsidRPr="00D828BE" w:rsidRDefault="00487FC7" w:rsidP="00487FC7">
      <w:pPr>
        <w:tabs>
          <w:tab w:val="left" w:pos="1134"/>
        </w:tabs>
        <w:ind w:left="1134" w:hanging="1134"/>
        <w:jc w:val="both"/>
        <w:rPr>
          <w:rFonts w:ascii="Tahoma" w:hAnsi="Tahoma" w:cs="Tahoma"/>
          <w:b/>
        </w:rPr>
      </w:pPr>
      <w:r w:rsidRPr="00D828BE">
        <w:rPr>
          <w:rFonts w:ascii="Tahoma" w:hAnsi="Tahoma" w:cs="Tahoma"/>
          <w:b/>
        </w:rPr>
        <w:t xml:space="preserve">UWAGA: </w:t>
      </w:r>
      <w:r w:rsidRPr="00D828BE">
        <w:rPr>
          <w:rFonts w:ascii="Tahoma" w:hAnsi="Tahoma" w:cs="Tahoma"/>
          <w:b/>
        </w:rPr>
        <w:tab/>
      </w:r>
      <w:r w:rsidR="00872F63">
        <w:rPr>
          <w:rFonts w:ascii="Tahoma" w:hAnsi="Tahoma" w:cs="Tahoma"/>
        </w:rPr>
        <w:t xml:space="preserve">Brak </w:t>
      </w:r>
      <w:r w:rsidR="00872F63" w:rsidRPr="00F576F1">
        <w:rPr>
          <w:rFonts w:ascii="Tahoma" w:hAnsi="Tahoma" w:cs="Tahoma"/>
        </w:rPr>
        <w:t xml:space="preserve"> </w:t>
      </w:r>
      <w:r w:rsidR="00872F63">
        <w:rPr>
          <w:rFonts w:ascii="Tahoma" w:hAnsi="Tahoma" w:cs="Tahoma"/>
        </w:rPr>
        <w:t>franszyz i udziałów własnych.</w:t>
      </w:r>
    </w:p>
    <w:p w:rsidR="00487FC7" w:rsidRPr="00D828BE" w:rsidRDefault="00487FC7" w:rsidP="00487FC7">
      <w:pPr>
        <w:jc w:val="both"/>
        <w:rPr>
          <w:rFonts w:ascii="Tahoma" w:hAnsi="Tahoma" w:cs="Tahoma"/>
        </w:rPr>
      </w:pPr>
    </w:p>
    <w:p w:rsidR="00487FC7" w:rsidRPr="00D828BE" w:rsidRDefault="00487FC7" w:rsidP="00487FC7">
      <w:pPr>
        <w:jc w:val="both"/>
        <w:rPr>
          <w:rFonts w:ascii="Tahoma" w:hAnsi="Tahoma" w:cs="Tahoma"/>
        </w:rPr>
      </w:pPr>
      <w:r w:rsidRPr="00D828BE">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487FC7" w:rsidRPr="00D828BE" w:rsidRDefault="00487FC7" w:rsidP="00487FC7">
      <w:pPr>
        <w:jc w:val="both"/>
        <w:rPr>
          <w:rFonts w:ascii="Tahoma" w:hAnsi="Tahoma" w:cs="Tahoma"/>
        </w:rPr>
      </w:pPr>
      <w:r w:rsidRPr="00D828BE">
        <w:rPr>
          <w:rFonts w:ascii="Tahoma" w:hAnsi="Tahoma" w:cs="Tahoma"/>
        </w:rPr>
        <w:t>Zakres ubezpieczenia winien obejmować co najmniej następujące ryzyka i koszty:</w:t>
      </w:r>
    </w:p>
    <w:p w:rsidR="00A768FE" w:rsidRPr="00D828BE" w:rsidRDefault="00487FC7" w:rsidP="00A768FE">
      <w:pPr>
        <w:jc w:val="both"/>
        <w:rPr>
          <w:rFonts w:ascii="Tahoma" w:hAnsi="Tahoma" w:cs="Tahoma"/>
          <w:iCs/>
        </w:rPr>
      </w:pPr>
      <w:r w:rsidRPr="00D828BE">
        <w:rPr>
          <w:rFonts w:ascii="Tahoma" w:hAnsi="Tahoma" w:cs="Tahoma"/>
        </w:rPr>
        <w:t>wszelkie szkody materialne (fizyczne) polegające na utracie przedmiotu ubezpieczenia, jego uszkodzeniu lub zniszczeniu wskutek nieprzewidzianej i niezależnej</w:t>
      </w:r>
      <w:r w:rsidR="00A768FE" w:rsidRPr="00D828BE">
        <w:rPr>
          <w:rFonts w:ascii="Tahoma" w:hAnsi="Tahoma" w:cs="Tahoma"/>
        </w:rPr>
        <w:t xml:space="preserve"> od ubezpieczającego przyczyny. Postanowienia </w:t>
      </w:r>
      <w:r w:rsidR="00A768FE" w:rsidRPr="00D828BE">
        <w:rPr>
          <w:rFonts w:ascii="Tahoma" w:hAnsi="Tahoma" w:cs="Tahoma"/>
          <w:iCs/>
        </w:rPr>
        <w:t>OWU Ubezpieczyciela ograniczające lub wyłączające jego odpowiedzialność mają  zastosowanie, z zastrzeżeniem że ochrona ubezpieczeniowa winna obejmować co najmniej ryzyka i szkody opisane poniżej.</w:t>
      </w:r>
    </w:p>
    <w:p w:rsidR="00A768FE" w:rsidRPr="00D828BE" w:rsidRDefault="00A768FE" w:rsidP="00A768FE">
      <w:pPr>
        <w:jc w:val="both"/>
        <w:rPr>
          <w:rFonts w:ascii="Tahoma" w:hAnsi="Tahoma" w:cs="Tahoma"/>
          <w:iCs/>
        </w:rPr>
      </w:pPr>
    </w:p>
    <w:p w:rsidR="00A768FE" w:rsidRPr="00D828BE" w:rsidRDefault="00A768FE" w:rsidP="00A768FE">
      <w:pPr>
        <w:jc w:val="both"/>
        <w:rPr>
          <w:rFonts w:ascii="Tahoma" w:hAnsi="Tahoma" w:cs="Tahoma"/>
        </w:rPr>
      </w:pPr>
      <w:r w:rsidRPr="00D828BE">
        <w:rPr>
          <w:rFonts w:ascii="Tahoma" w:hAnsi="Tahoma" w:cs="Tahoma"/>
        </w:rPr>
        <w:t>Ubezpieczenie powinno obejmować w szczególności szkody spowodowane przez:</w:t>
      </w:r>
    </w:p>
    <w:p w:rsidR="00487FC7" w:rsidRPr="00D828BE" w:rsidRDefault="00487FC7" w:rsidP="00DC2344">
      <w:pPr>
        <w:numPr>
          <w:ilvl w:val="0"/>
          <w:numId w:val="4"/>
        </w:numPr>
        <w:ind w:left="709" w:hanging="283"/>
        <w:jc w:val="both"/>
        <w:rPr>
          <w:rFonts w:ascii="Tahoma" w:hAnsi="Tahoma" w:cs="Tahoma"/>
        </w:rPr>
      </w:pPr>
      <w:r w:rsidRPr="00D828BE">
        <w:rPr>
          <w:rFonts w:ascii="Tahoma" w:hAnsi="Tahoma" w:cs="Tahoma"/>
        </w:rPr>
        <w:lastRenderedPageBreak/>
        <w:t>działanie człowieka, tj. niewłaściwe użytkowanie, nieostrożność, zaniedbanie, błędną obsługę, świadome i celowe zniszczenie przez osoby trzecie,</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kradzież z włamaniem i rabunek, wandalizm,</w:t>
      </w:r>
    </w:p>
    <w:p w:rsidR="00487FC7" w:rsidRPr="008251C2" w:rsidRDefault="00487FC7" w:rsidP="00DC2344">
      <w:pPr>
        <w:numPr>
          <w:ilvl w:val="0"/>
          <w:numId w:val="4"/>
        </w:numPr>
        <w:ind w:left="709" w:hanging="283"/>
        <w:jc w:val="both"/>
        <w:rPr>
          <w:rFonts w:ascii="Tahoma" w:hAnsi="Tahoma" w:cs="Tahoma"/>
          <w:color w:val="FF0000"/>
        </w:rPr>
      </w:pPr>
      <w:r w:rsidRPr="008251C2">
        <w:rPr>
          <w:rFonts w:ascii="Tahoma" w:hAnsi="Tahoma" w:cs="Tahoma"/>
        </w:rPr>
        <w:t>kradzież zwykła z limitem odpowiedzialności 15 000 zł,</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działanie wody tj.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działanie wiatru, lawiny, osunięcie się ziemi,</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wady produkcyjne, błędy konstrukcyjne, wady materiałowe, które ujawniły się dopiero po okresie gwarancji,</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 xml:space="preserve">zbyt wysokie/niskie napięcia/natężenie w sieci instalacji elektrycznej, szkody wynikające z przerw </w:t>
      </w:r>
      <w:r w:rsidRPr="008251C2">
        <w:rPr>
          <w:rFonts w:ascii="Tahoma" w:hAnsi="Tahoma" w:cs="Tahoma"/>
        </w:rPr>
        <w:br/>
        <w:t>w dostawie prądu elektrycznego,</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szkody w nośnikach obrazu urządzeń fotokopiujących,</w:t>
      </w:r>
    </w:p>
    <w:p w:rsidR="00487FC7" w:rsidRPr="008251C2" w:rsidRDefault="00487FC7" w:rsidP="00DC2344">
      <w:pPr>
        <w:numPr>
          <w:ilvl w:val="0"/>
          <w:numId w:val="4"/>
        </w:numPr>
        <w:ind w:left="709" w:hanging="283"/>
        <w:jc w:val="both"/>
        <w:rPr>
          <w:rFonts w:ascii="Tahoma" w:hAnsi="Tahoma" w:cs="Tahoma"/>
        </w:rPr>
      </w:pPr>
      <w:r w:rsidRPr="008251C2">
        <w:rPr>
          <w:rFonts w:ascii="Tahoma" w:hAnsi="Tahoma" w:cs="Tahoma"/>
        </w:rPr>
        <w:t>bezpośrednie i pośrednie działanie wyładowań atmosferycznych i zjawisk pochodnych,</w:t>
      </w:r>
    </w:p>
    <w:p w:rsidR="00487FC7" w:rsidRPr="00AA7F26" w:rsidRDefault="00487FC7" w:rsidP="00DC2344">
      <w:pPr>
        <w:numPr>
          <w:ilvl w:val="0"/>
          <w:numId w:val="4"/>
        </w:numPr>
        <w:ind w:left="709" w:hanging="283"/>
        <w:jc w:val="both"/>
        <w:rPr>
          <w:rFonts w:ascii="Tahoma" w:hAnsi="Tahoma" w:cs="Tahoma"/>
        </w:rPr>
      </w:pPr>
      <w:r w:rsidRPr="008251C2">
        <w:rPr>
          <w:rFonts w:ascii="Tahoma" w:hAnsi="Tahoma" w:cs="Tahoma"/>
        </w:rPr>
        <w:t>koszty zabezpieczenia ubezpieczonego mienia przed</w:t>
      </w:r>
      <w:r w:rsidRPr="00AA7F26">
        <w:rPr>
          <w:rFonts w:ascii="Tahoma" w:hAnsi="Tahoma" w:cs="Tahoma"/>
        </w:rPr>
        <w:t xml:space="preserve"> bezpośrednim zagrożeniem ze strony zdarzenia losowego objętego ubezpieczeniem, koszty akcji ratowniczej, koszty uprzątnięcia pozostałości po szkodzie</w:t>
      </w:r>
    </w:p>
    <w:p w:rsidR="00487FC7" w:rsidRPr="00AA7F26" w:rsidRDefault="00487FC7" w:rsidP="00487FC7">
      <w:pPr>
        <w:tabs>
          <w:tab w:val="left" w:pos="5529"/>
        </w:tabs>
        <w:ind w:left="426"/>
        <w:jc w:val="both"/>
        <w:rPr>
          <w:rFonts w:ascii="Tahoma" w:hAnsi="Tahoma" w:cs="Tahoma"/>
        </w:rPr>
      </w:pPr>
      <w:r w:rsidRPr="00AA7F26">
        <w:rPr>
          <w:rFonts w:ascii="Tahoma" w:hAnsi="Tahoma" w:cs="Tahoma"/>
        </w:rPr>
        <w:t>Ochrona obejmuje szkody powstałe w trakcie napraw dokonywanych przez pracowników.</w:t>
      </w:r>
    </w:p>
    <w:p w:rsidR="00487FC7" w:rsidRDefault="00487FC7" w:rsidP="00487FC7">
      <w:pPr>
        <w:ind w:left="426"/>
        <w:jc w:val="both"/>
        <w:rPr>
          <w:rFonts w:ascii="Tahoma" w:hAnsi="Tahoma" w:cs="Tahoma"/>
          <w:color w:val="000000"/>
        </w:rPr>
      </w:pPr>
      <w:r w:rsidRPr="00AA7F26">
        <w:rPr>
          <w:rFonts w:ascii="Tahoma" w:hAnsi="Tahoma" w:cs="Tahoma"/>
          <w:color w:val="000000"/>
        </w:rPr>
        <w:t xml:space="preserve">Ubezpieczyciel nie wyłącza odpowiedzialności z tytułu szkód powstałych w wyniku prowadzonych </w:t>
      </w:r>
      <w:r w:rsidRPr="00AA7F26">
        <w:rPr>
          <w:rFonts w:ascii="Tahoma" w:hAnsi="Tahoma" w:cs="Tahoma"/>
          <w:color w:val="000000"/>
        </w:rPr>
        <w:br/>
        <w:t>u Ubezpieczonego drobnych prac remontowych o ile prace te były wykonywane przez wyspecjalizowane firmy zewnętrzne</w:t>
      </w:r>
      <w:r>
        <w:rPr>
          <w:rFonts w:ascii="Tahoma" w:hAnsi="Tahoma" w:cs="Tahoma"/>
          <w:color w:val="000000"/>
        </w:rPr>
        <w:t>.</w:t>
      </w:r>
    </w:p>
    <w:p w:rsidR="00487FC7" w:rsidRDefault="00487FC7" w:rsidP="00487FC7">
      <w:pPr>
        <w:ind w:left="426"/>
        <w:jc w:val="both"/>
        <w:rPr>
          <w:rFonts w:ascii="Tahoma" w:hAnsi="Tahoma" w:cs="Tahoma"/>
          <w:color w:val="000000"/>
        </w:rPr>
      </w:pPr>
    </w:p>
    <w:p w:rsidR="00487FC7" w:rsidRPr="00F576F1" w:rsidRDefault="00487FC7" w:rsidP="00487FC7">
      <w:pPr>
        <w:ind w:left="426"/>
        <w:jc w:val="both"/>
        <w:rPr>
          <w:rFonts w:ascii="Tahoma" w:hAnsi="Tahoma" w:cs="Tahoma"/>
        </w:rPr>
      </w:pPr>
      <w:r w:rsidRPr="00F576F1">
        <w:rPr>
          <w:rFonts w:ascii="Tahoma" w:hAnsi="Tahoma" w:cs="Tahoma"/>
        </w:rPr>
        <w:t>Rodzaj wartości: wartość księgowa brutto.</w:t>
      </w:r>
    </w:p>
    <w:p w:rsidR="00487FC7" w:rsidRPr="008251C2" w:rsidRDefault="00487FC7" w:rsidP="00487FC7">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487FC7" w:rsidRPr="008251C2" w:rsidRDefault="00487FC7" w:rsidP="00487FC7">
      <w:pPr>
        <w:pStyle w:val="Tekstpodstawowywcity3"/>
        <w:spacing w:line="240" w:lineRule="auto"/>
        <w:ind w:left="425"/>
        <w:rPr>
          <w:rFonts w:ascii="Tahoma" w:hAnsi="Tahoma" w:cs="Tahoma"/>
          <w:sz w:val="20"/>
        </w:rPr>
      </w:pPr>
      <w:r w:rsidRPr="008251C2">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487FC7" w:rsidRPr="008251C2" w:rsidRDefault="00487FC7" w:rsidP="00487FC7">
      <w:pPr>
        <w:pStyle w:val="Tekstpodstawowywcity3"/>
        <w:spacing w:line="240" w:lineRule="auto"/>
        <w:ind w:left="425"/>
        <w:rPr>
          <w:rFonts w:ascii="Tahoma" w:hAnsi="Tahoma" w:cs="Tahoma"/>
          <w:sz w:val="20"/>
        </w:rPr>
      </w:pPr>
      <w:r w:rsidRPr="008251C2">
        <w:rPr>
          <w:rFonts w:ascii="Tahoma" w:hAnsi="Tahoma" w:cs="Tahoma"/>
          <w:sz w:val="20"/>
        </w:rPr>
        <w:t>Sprzęt elektroniczny przenośny jest objęty ochroną na terytorium RP</w:t>
      </w:r>
      <w:r w:rsidR="008251C2" w:rsidRPr="008251C2">
        <w:rPr>
          <w:rFonts w:ascii="Tahoma" w:hAnsi="Tahoma" w:cs="Tahoma"/>
          <w:sz w:val="20"/>
        </w:rPr>
        <w:t>.</w:t>
      </w:r>
    </w:p>
    <w:p w:rsidR="00487FC7" w:rsidRPr="008251C2" w:rsidRDefault="00487FC7" w:rsidP="00487FC7">
      <w:pPr>
        <w:pStyle w:val="Tekstpodstawowywcity3"/>
        <w:spacing w:line="240" w:lineRule="auto"/>
        <w:ind w:left="425"/>
        <w:rPr>
          <w:rFonts w:ascii="Tahoma" w:hAnsi="Tahoma" w:cs="Tahoma"/>
          <w:sz w:val="20"/>
        </w:rPr>
      </w:pPr>
    </w:p>
    <w:p w:rsidR="00487FC7" w:rsidRPr="008251C2" w:rsidRDefault="00487FC7" w:rsidP="00487FC7">
      <w:pPr>
        <w:ind w:left="426"/>
        <w:jc w:val="both"/>
        <w:rPr>
          <w:rFonts w:ascii="Tahoma" w:hAnsi="Tahoma" w:cs="Tahoma"/>
        </w:rPr>
      </w:pPr>
      <w:r w:rsidRPr="008251C2">
        <w:rPr>
          <w:rFonts w:ascii="Tahoma" w:hAnsi="Tahoma" w:cs="Tahoma"/>
        </w:rPr>
        <w:t xml:space="preserve">Wykaz sprzętu elektronicznego w załączniku </w:t>
      </w:r>
    </w:p>
    <w:p w:rsidR="00487FC7" w:rsidRPr="00F576F1" w:rsidRDefault="00487FC7" w:rsidP="00487FC7">
      <w:pPr>
        <w:ind w:left="426"/>
        <w:jc w:val="both"/>
        <w:rPr>
          <w:rFonts w:ascii="Tahoma" w:hAnsi="Tahoma" w:cs="Tahoma"/>
          <w:b/>
        </w:rPr>
      </w:pPr>
      <w:r w:rsidRPr="00F576F1">
        <w:rPr>
          <w:rFonts w:ascii="Tahoma" w:hAnsi="Tahoma" w:cs="Tahoma"/>
          <w:b/>
        </w:rPr>
        <w:t>Sprzęt stacjonarny</w:t>
      </w:r>
    </w:p>
    <w:p w:rsidR="00487FC7" w:rsidRPr="008036AE" w:rsidRDefault="00487FC7" w:rsidP="00487FC7">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w:t>
      </w:r>
      <w:r w:rsidR="00C22687" w:rsidRPr="00691B7A">
        <w:rPr>
          <w:rFonts w:ascii="Tahoma" w:hAnsi="Tahoma" w:cs="Tahoma"/>
        </w:rPr>
        <w:t>zgodnie z załącznikiem</w:t>
      </w:r>
    </w:p>
    <w:p w:rsidR="00487FC7" w:rsidRPr="00F576F1" w:rsidRDefault="00487FC7" w:rsidP="00487FC7">
      <w:pPr>
        <w:ind w:left="426"/>
        <w:jc w:val="both"/>
        <w:rPr>
          <w:rFonts w:ascii="Tahoma" w:hAnsi="Tahoma" w:cs="Tahoma"/>
        </w:rPr>
      </w:pPr>
    </w:p>
    <w:p w:rsidR="00487FC7" w:rsidRPr="00F576F1" w:rsidRDefault="00487FC7" w:rsidP="00487FC7">
      <w:pPr>
        <w:ind w:left="426"/>
        <w:jc w:val="both"/>
        <w:rPr>
          <w:rFonts w:ascii="Tahoma" w:hAnsi="Tahoma" w:cs="Tahoma"/>
          <w:b/>
        </w:rPr>
      </w:pPr>
      <w:r w:rsidRPr="00F576F1">
        <w:rPr>
          <w:rFonts w:ascii="Tahoma" w:hAnsi="Tahoma" w:cs="Tahoma"/>
          <w:b/>
        </w:rPr>
        <w:t>Sprzęt przenośny</w:t>
      </w:r>
    </w:p>
    <w:p w:rsidR="00487FC7" w:rsidRPr="008036AE" w:rsidRDefault="00487FC7" w:rsidP="00487FC7">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w:t>
      </w:r>
      <w:r w:rsidR="00C22687" w:rsidRPr="00691B7A">
        <w:rPr>
          <w:rFonts w:ascii="Tahoma" w:hAnsi="Tahoma" w:cs="Tahoma"/>
        </w:rPr>
        <w:t>zgodnie z załącznikiem</w:t>
      </w:r>
    </w:p>
    <w:p w:rsidR="00487FC7" w:rsidRDefault="00487FC7" w:rsidP="00487FC7">
      <w:pPr>
        <w:rPr>
          <w:rFonts w:ascii="Tahoma" w:hAnsi="Tahoma" w:cs="Tahoma"/>
          <w:b/>
        </w:rPr>
      </w:pPr>
    </w:p>
    <w:p w:rsidR="00487FC7" w:rsidRPr="00F576F1" w:rsidRDefault="00487FC7" w:rsidP="00487FC7">
      <w:pPr>
        <w:rPr>
          <w:rFonts w:ascii="Tahoma" w:hAnsi="Tahoma" w:cs="Tahoma"/>
          <w:b/>
        </w:rPr>
      </w:pPr>
      <w:r>
        <w:rPr>
          <w:rFonts w:ascii="Tahoma" w:hAnsi="Tahoma" w:cs="Tahoma"/>
          <w:b/>
        </w:rPr>
        <w:t xml:space="preserve">       Monitoring wizyjny</w:t>
      </w:r>
    </w:p>
    <w:p w:rsidR="007E5E20" w:rsidRDefault="00487FC7" w:rsidP="00C22687">
      <w:pPr>
        <w:ind w:left="426"/>
        <w:jc w:val="both"/>
        <w:rPr>
          <w:rFonts w:ascii="Tahoma" w:hAnsi="Tahoma" w:cs="Tahoma"/>
        </w:rPr>
      </w:pPr>
      <w:r w:rsidRPr="008036AE">
        <w:rPr>
          <w:rFonts w:ascii="Tahoma" w:hAnsi="Tahoma" w:cs="Tahoma"/>
          <w:b/>
          <w:i/>
        </w:rPr>
        <w:t>Łączna suma ubezpieczenia:</w:t>
      </w:r>
      <w:r>
        <w:rPr>
          <w:rFonts w:ascii="Tahoma" w:hAnsi="Tahoma" w:cs="Tahoma"/>
          <w:b/>
          <w:i/>
        </w:rPr>
        <w:t xml:space="preserve"> </w:t>
      </w:r>
      <w:r w:rsidR="00C22687" w:rsidRPr="00691B7A">
        <w:rPr>
          <w:rFonts w:ascii="Tahoma" w:hAnsi="Tahoma" w:cs="Tahoma"/>
        </w:rPr>
        <w:t>zgodnie z załącznikiem</w:t>
      </w:r>
    </w:p>
    <w:p w:rsidR="007E5E20" w:rsidRDefault="007E5E20" w:rsidP="00671391">
      <w:pPr>
        <w:pStyle w:val="Tekstpodstawowywcity3"/>
        <w:spacing w:line="240" w:lineRule="auto"/>
        <w:ind w:left="425"/>
        <w:rPr>
          <w:rFonts w:ascii="Tahoma" w:hAnsi="Tahoma" w:cs="Tahoma"/>
          <w:b/>
          <w:color w:val="000000"/>
          <w:sz w:val="20"/>
        </w:rPr>
      </w:pPr>
    </w:p>
    <w:p w:rsidR="00671391" w:rsidRPr="008251C2" w:rsidRDefault="00671391" w:rsidP="00671391">
      <w:pPr>
        <w:pStyle w:val="Tekstpodstawowywcity3"/>
        <w:spacing w:line="240" w:lineRule="auto"/>
        <w:ind w:left="425"/>
        <w:rPr>
          <w:rFonts w:ascii="Tahoma" w:hAnsi="Tahoma" w:cs="Tahoma"/>
          <w:b/>
          <w:color w:val="000000"/>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 xml:space="preserve">odzyskanie danych przez wyspecjalizowane firmy z uszkodzonych dysków twardych i wymiennych nośników danych. </w:t>
      </w:r>
      <w:r w:rsidRPr="008251C2">
        <w:rPr>
          <w:rFonts w:ascii="Tahoma" w:hAnsi="Tahoma" w:cs="Tahoma"/>
          <w:color w:val="000000"/>
          <w:sz w:val="20"/>
        </w:rPr>
        <w:t>Ochrona obejmuje również dane znajdujące się wyłącznie w jednostce centralnej komputera /wymogi dotyczące sposobu tworzenia oraz przechowywania kopii zapasowych danych nie mają zastosowania/)</w:t>
      </w:r>
      <w:r w:rsidR="006E1567" w:rsidRPr="008251C2">
        <w:rPr>
          <w:rFonts w:ascii="Tahoma" w:hAnsi="Tahoma" w:cs="Tahoma"/>
          <w:b/>
          <w:color w:val="000000"/>
          <w:sz w:val="20"/>
        </w:rPr>
        <w:t xml:space="preserve">. </w:t>
      </w:r>
      <w:r w:rsidR="006E1567" w:rsidRPr="008251C2">
        <w:rPr>
          <w:rFonts w:ascii="Tahoma" w:hAnsi="Tahoma" w:cs="Tahoma"/>
          <w:color w:val="000000"/>
          <w:sz w:val="20"/>
        </w:rPr>
        <w:t>Ochrona dotyczy również sprzętu elektronicznego ubezpieczonego w ramach ubezpieczenia mienia od ognia i innych zdarzeń losowych.</w:t>
      </w:r>
    </w:p>
    <w:p w:rsidR="00671391" w:rsidRPr="008251C2" w:rsidRDefault="00671391" w:rsidP="00671391">
      <w:pPr>
        <w:pStyle w:val="Tekstpodstawowywcity3"/>
        <w:spacing w:line="240" w:lineRule="auto"/>
        <w:ind w:left="425"/>
        <w:rPr>
          <w:rFonts w:ascii="Tahoma" w:hAnsi="Tahoma" w:cs="Tahoma"/>
          <w:color w:val="000000"/>
          <w:sz w:val="20"/>
        </w:rPr>
      </w:pPr>
      <w:r w:rsidRPr="008251C2">
        <w:rPr>
          <w:rFonts w:ascii="Tahoma" w:hAnsi="Tahoma" w:cs="Tahoma"/>
          <w:color w:val="000000"/>
          <w:sz w:val="20"/>
        </w:rPr>
        <w:t>System ubezpieczeń  na pierwsze ryzyko</w:t>
      </w:r>
    </w:p>
    <w:p w:rsidR="00671391" w:rsidRPr="008251C2" w:rsidRDefault="00671391" w:rsidP="00671391">
      <w:pPr>
        <w:pStyle w:val="Tekstpodstawowywcity3"/>
        <w:spacing w:line="240" w:lineRule="auto"/>
        <w:ind w:left="425"/>
        <w:rPr>
          <w:rFonts w:ascii="Tahoma" w:hAnsi="Tahoma" w:cs="Tahoma"/>
          <w:b/>
          <w:color w:val="FF0000"/>
          <w:sz w:val="20"/>
        </w:rPr>
      </w:pPr>
      <w:r w:rsidRPr="008251C2">
        <w:rPr>
          <w:rFonts w:ascii="Tahoma" w:hAnsi="Tahoma" w:cs="Tahoma"/>
          <w:color w:val="000000"/>
          <w:sz w:val="20"/>
        </w:rPr>
        <w:t xml:space="preserve">Suma ubezpieczenia:   </w:t>
      </w:r>
      <w:r w:rsidRPr="008251C2">
        <w:rPr>
          <w:rFonts w:ascii="Tahoma" w:hAnsi="Tahoma" w:cs="Tahoma"/>
          <w:b/>
          <w:sz w:val="20"/>
        </w:rPr>
        <w:t>40 000,00 zł</w:t>
      </w:r>
    </w:p>
    <w:p w:rsidR="00671391" w:rsidRPr="008251C2" w:rsidRDefault="00671391" w:rsidP="00671391">
      <w:pPr>
        <w:pStyle w:val="Tekstpodstawowywcity3"/>
        <w:spacing w:line="240" w:lineRule="auto"/>
        <w:ind w:left="425"/>
        <w:rPr>
          <w:rFonts w:ascii="Tahoma" w:hAnsi="Tahoma" w:cs="Tahoma"/>
          <w:b/>
          <w:color w:val="000000"/>
          <w:sz w:val="20"/>
        </w:rPr>
      </w:pPr>
    </w:p>
    <w:p w:rsidR="00671391" w:rsidRPr="008251C2" w:rsidRDefault="00671391" w:rsidP="00671391">
      <w:pPr>
        <w:pStyle w:val="Tekstpodstawowywcity3"/>
        <w:spacing w:line="240" w:lineRule="auto"/>
        <w:ind w:left="425"/>
        <w:rPr>
          <w:rFonts w:ascii="Tahoma" w:hAnsi="Tahoma" w:cs="Tahoma"/>
          <w:b/>
          <w:color w:val="000000"/>
          <w:sz w:val="20"/>
        </w:rPr>
      </w:pPr>
      <w:r w:rsidRPr="008251C2">
        <w:rPr>
          <w:rFonts w:ascii="Tahoma" w:hAnsi="Tahoma" w:cs="Tahoma"/>
          <w:b/>
          <w:color w:val="000000"/>
          <w:sz w:val="20"/>
        </w:rPr>
        <w:t>Nośniki danych:</w:t>
      </w:r>
    </w:p>
    <w:p w:rsidR="00671391" w:rsidRPr="008251C2" w:rsidRDefault="00671391" w:rsidP="00671391">
      <w:pPr>
        <w:pStyle w:val="Tekstpodstawowywcity3"/>
        <w:spacing w:line="240" w:lineRule="auto"/>
        <w:ind w:left="425"/>
        <w:rPr>
          <w:rFonts w:ascii="Tahoma" w:hAnsi="Tahoma" w:cs="Tahoma"/>
          <w:color w:val="000000"/>
          <w:sz w:val="20"/>
        </w:rPr>
      </w:pPr>
      <w:r w:rsidRPr="008251C2">
        <w:rPr>
          <w:rFonts w:ascii="Tahoma" w:hAnsi="Tahoma" w:cs="Tahoma"/>
          <w:color w:val="000000"/>
          <w:sz w:val="20"/>
        </w:rPr>
        <w:t>System ubezpieczeń  na pierwsze ryzyko</w:t>
      </w:r>
    </w:p>
    <w:p w:rsidR="00671391" w:rsidRPr="008251C2" w:rsidRDefault="00671391" w:rsidP="00671391">
      <w:pPr>
        <w:pStyle w:val="Tekstpodstawowywcity3"/>
        <w:spacing w:line="240" w:lineRule="auto"/>
        <w:ind w:left="425"/>
        <w:rPr>
          <w:rFonts w:ascii="Tahoma" w:hAnsi="Tahoma" w:cs="Tahoma"/>
          <w:b/>
          <w:color w:val="FF0000"/>
          <w:sz w:val="20"/>
        </w:rPr>
      </w:pPr>
      <w:r w:rsidRPr="008251C2">
        <w:rPr>
          <w:rFonts w:ascii="Tahoma" w:hAnsi="Tahoma" w:cs="Tahoma"/>
          <w:color w:val="000000"/>
          <w:sz w:val="20"/>
        </w:rPr>
        <w:t xml:space="preserve">Suma ubezpieczenia:   </w:t>
      </w:r>
      <w:r w:rsidRPr="008251C2">
        <w:rPr>
          <w:rFonts w:ascii="Tahoma" w:hAnsi="Tahoma" w:cs="Tahoma"/>
          <w:b/>
          <w:sz w:val="20"/>
        </w:rPr>
        <w:t>10 000,00 zł</w:t>
      </w:r>
    </w:p>
    <w:p w:rsidR="00671391" w:rsidRPr="008251C2" w:rsidRDefault="00671391" w:rsidP="00671391">
      <w:pPr>
        <w:pStyle w:val="Tekstpodstawowywcity3"/>
        <w:spacing w:line="240" w:lineRule="auto"/>
        <w:ind w:left="425"/>
        <w:rPr>
          <w:rFonts w:ascii="Tahoma" w:hAnsi="Tahoma" w:cs="Tahoma"/>
          <w:b/>
          <w:color w:val="000000"/>
          <w:sz w:val="20"/>
        </w:rPr>
      </w:pPr>
    </w:p>
    <w:p w:rsidR="00671391" w:rsidRPr="008251C2" w:rsidRDefault="00671391" w:rsidP="00671391">
      <w:pPr>
        <w:pStyle w:val="Tekstpodstawowywcity3"/>
        <w:spacing w:line="240" w:lineRule="auto"/>
        <w:ind w:left="425"/>
        <w:rPr>
          <w:rFonts w:ascii="Tahoma" w:hAnsi="Tahoma" w:cs="Tahoma"/>
          <w:b/>
          <w:color w:val="000000"/>
          <w:sz w:val="20"/>
        </w:rPr>
      </w:pPr>
      <w:r w:rsidRPr="008251C2">
        <w:rPr>
          <w:rFonts w:ascii="Tahoma" w:hAnsi="Tahoma" w:cs="Tahoma"/>
          <w:b/>
          <w:color w:val="000000"/>
          <w:sz w:val="20"/>
        </w:rPr>
        <w:lastRenderedPageBreak/>
        <w:t xml:space="preserve">Oprogramowanie </w:t>
      </w:r>
      <w:r w:rsidRPr="008251C2">
        <w:rPr>
          <w:rFonts w:ascii="Tahoma" w:hAnsi="Tahoma" w:cs="Tahoma"/>
          <w:color w:val="000000"/>
          <w:sz w:val="20"/>
        </w:rPr>
        <w:t>(</w:t>
      </w:r>
      <w:r w:rsidRPr="008251C2">
        <w:rPr>
          <w:rFonts w:ascii="Tahoma" w:hAnsi="Tahoma" w:cs="Tahoma"/>
          <w:sz w:val="20"/>
        </w:rPr>
        <w:t>licencjonowane systemy operacyjne, programy standardowe produkcji seryjnej oraz programy indywidualne udokumentowanego pochodzenia i wartości):</w:t>
      </w:r>
    </w:p>
    <w:p w:rsidR="00671391" w:rsidRPr="008251C2" w:rsidRDefault="00671391" w:rsidP="00671391">
      <w:pPr>
        <w:pStyle w:val="Tekstpodstawowywcity3"/>
        <w:spacing w:line="240" w:lineRule="auto"/>
        <w:ind w:left="425"/>
        <w:rPr>
          <w:rFonts w:ascii="Tahoma" w:hAnsi="Tahoma" w:cs="Tahoma"/>
          <w:color w:val="000000"/>
          <w:sz w:val="20"/>
        </w:rPr>
      </w:pPr>
      <w:r w:rsidRPr="008251C2">
        <w:rPr>
          <w:rFonts w:ascii="Tahoma" w:hAnsi="Tahoma" w:cs="Tahoma"/>
          <w:color w:val="000000"/>
          <w:sz w:val="20"/>
        </w:rPr>
        <w:t>System ubezpieczeń  na pierwsze ryzyko</w:t>
      </w:r>
    </w:p>
    <w:p w:rsidR="00671391" w:rsidRPr="008251C2" w:rsidRDefault="00671391" w:rsidP="00671391">
      <w:pPr>
        <w:pStyle w:val="Tekstpodstawowywcity3"/>
        <w:spacing w:line="240" w:lineRule="auto"/>
        <w:ind w:left="425"/>
        <w:rPr>
          <w:rFonts w:ascii="Tahoma" w:hAnsi="Tahoma" w:cs="Tahoma"/>
          <w:b/>
          <w:color w:val="FF0000"/>
          <w:sz w:val="20"/>
        </w:rPr>
      </w:pPr>
      <w:r w:rsidRPr="008251C2">
        <w:rPr>
          <w:rFonts w:ascii="Tahoma" w:hAnsi="Tahoma" w:cs="Tahoma"/>
          <w:color w:val="000000"/>
          <w:sz w:val="20"/>
        </w:rPr>
        <w:t xml:space="preserve">Suma ubezpieczenia:   </w:t>
      </w:r>
      <w:r w:rsidRPr="008251C2">
        <w:rPr>
          <w:rFonts w:ascii="Tahoma" w:hAnsi="Tahoma" w:cs="Tahoma"/>
          <w:b/>
          <w:sz w:val="20"/>
        </w:rPr>
        <w:t>50 000,00 zł</w:t>
      </w:r>
    </w:p>
    <w:p w:rsidR="00671391" w:rsidRPr="008251C2" w:rsidRDefault="00671391" w:rsidP="00671391">
      <w:pPr>
        <w:pStyle w:val="Tekstpodstawowywcity3"/>
        <w:spacing w:line="240" w:lineRule="auto"/>
        <w:ind w:left="425"/>
        <w:rPr>
          <w:rFonts w:ascii="Tahoma" w:hAnsi="Tahoma" w:cs="Tahoma"/>
          <w:b/>
          <w:color w:val="FF0000"/>
          <w:sz w:val="20"/>
        </w:rPr>
      </w:pPr>
    </w:p>
    <w:p w:rsidR="00671391" w:rsidRPr="008251C2" w:rsidRDefault="00671391" w:rsidP="00671391">
      <w:pPr>
        <w:pStyle w:val="Tekstpodstawowywcity3"/>
        <w:spacing w:line="240" w:lineRule="auto"/>
        <w:ind w:left="425"/>
        <w:rPr>
          <w:rFonts w:ascii="Tahoma" w:hAnsi="Tahoma" w:cs="Tahoma"/>
          <w:sz w:val="20"/>
        </w:rPr>
      </w:pPr>
      <w:r w:rsidRPr="008251C2">
        <w:rPr>
          <w:rFonts w:ascii="Tahoma" w:hAnsi="Tahoma" w:cs="Tahoma"/>
          <w:b/>
          <w:sz w:val="20"/>
        </w:rPr>
        <w:t>Zwiększone koszty działalności</w:t>
      </w:r>
      <w:r w:rsidRPr="008251C2">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rsidR="00671391" w:rsidRPr="008251C2" w:rsidRDefault="00671391" w:rsidP="00671391">
      <w:pPr>
        <w:pStyle w:val="Tekstpodstawowywcity3"/>
        <w:spacing w:line="240" w:lineRule="auto"/>
        <w:ind w:left="425"/>
        <w:rPr>
          <w:rFonts w:ascii="Tahoma" w:hAnsi="Tahoma" w:cs="Tahoma"/>
          <w:sz w:val="20"/>
        </w:rPr>
      </w:pPr>
      <w:r w:rsidRPr="008251C2">
        <w:rPr>
          <w:rFonts w:ascii="Tahoma" w:hAnsi="Tahoma" w:cs="Tahoma"/>
          <w:sz w:val="20"/>
        </w:rPr>
        <w:t>System ubezpieczeń  na pierwsze ryzyko</w:t>
      </w:r>
    </w:p>
    <w:p w:rsidR="00671391" w:rsidRPr="008251C2" w:rsidRDefault="00671391" w:rsidP="00671391">
      <w:pPr>
        <w:pStyle w:val="Tekstpodstawowywcity3"/>
        <w:spacing w:line="240" w:lineRule="auto"/>
        <w:ind w:left="425"/>
        <w:rPr>
          <w:rFonts w:ascii="Tahoma" w:hAnsi="Tahoma" w:cs="Tahoma"/>
          <w:b/>
          <w:sz w:val="20"/>
        </w:rPr>
      </w:pPr>
      <w:r w:rsidRPr="008251C2">
        <w:rPr>
          <w:rFonts w:ascii="Tahoma" w:hAnsi="Tahoma" w:cs="Tahoma"/>
          <w:sz w:val="20"/>
        </w:rPr>
        <w:t xml:space="preserve">Suma ubezpieczenia:   </w:t>
      </w:r>
      <w:r w:rsidRPr="008251C2">
        <w:rPr>
          <w:rFonts w:ascii="Tahoma" w:hAnsi="Tahoma" w:cs="Tahoma"/>
          <w:b/>
          <w:sz w:val="20"/>
        </w:rPr>
        <w:t>10 000,00 zł</w:t>
      </w:r>
    </w:p>
    <w:p w:rsidR="00A768FE" w:rsidRPr="008251C2" w:rsidRDefault="00A768FE" w:rsidP="00A768FE">
      <w:pPr>
        <w:pStyle w:val="Nagwek3"/>
        <w:ind w:left="720" w:hanging="720"/>
        <w:rPr>
          <w:rFonts w:ascii="Tahoma" w:hAnsi="Tahoma" w:cs="Tahoma"/>
          <w:sz w:val="20"/>
          <w:u w:val="single"/>
        </w:rPr>
      </w:pPr>
    </w:p>
    <w:p w:rsidR="00A768FE" w:rsidRPr="008251C2" w:rsidRDefault="00A768FE" w:rsidP="00A768FE">
      <w:pPr>
        <w:pStyle w:val="Nagwek3"/>
        <w:ind w:left="720" w:hanging="720"/>
        <w:rPr>
          <w:rFonts w:ascii="Tahoma" w:hAnsi="Tahoma" w:cs="Tahoma"/>
          <w:sz w:val="20"/>
          <w:u w:val="single"/>
        </w:rPr>
      </w:pPr>
      <w:r w:rsidRPr="008251C2">
        <w:rPr>
          <w:rFonts w:ascii="Tahoma" w:hAnsi="Tahoma" w:cs="Tahoma"/>
          <w:sz w:val="20"/>
          <w:u w:val="single"/>
        </w:rPr>
        <w:t>Postanowienia dodatkowe dotyczące ubezpieczenia sprzętu elektronicznego:</w:t>
      </w:r>
    </w:p>
    <w:p w:rsidR="00A768FE" w:rsidRPr="008251C2" w:rsidRDefault="00A768FE" w:rsidP="00A768FE">
      <w:pPr>
        <w:pStyle w:val="Wcicienormalne"/>
        <w:rPr>
          <w:lang w:eastAsia="x-none"/>
        </w:rPr>
      </w:pPr>
    </w:p>
    <w:p w:rsidR="00A768FE" w:rsidRPr="008251C2" w:rsidRDefault="00A768FE" w:rsidP="00A768FE">
      <w:pPr>
        <w:pStyle w:val="Nagwek3"/>
        <w:ind w:left="720" w:hanging="720"/>
        <w:rPr>
          <w:rFonts w:ascii="Tahoma" w:hAnsi="Tahoma" w:cs="Tahoma"/>
          <w:sz w:val="20"/>
        </w:rPr>
      </w:pPr>
      <w:r w:rsidRPr="008251C2">
        <w:rPr>
          <w:rFonts w:ascii="Tahoma" w:hAnsi="Tahoma" w:cs="Tahoma"/>
          <w:sz w:val="20"/>
        </w:rPr>
        <w:t>Ubezpieczenie sprzętu przenośnego (w tym telefonów komórkowych)</w:t>
      </w:r>
    </w:p>
    <w:p w:rsidR="00A768FE" w:rsidRPr="00D828BE" w:rsidRDefault="00A768FE" w:rsidP="00A768FE">
      <w:pPr>
        <w:pStyle w:val="Tekstpodstawowy"/>
        <w:spacing w:line="240" w:lineRule="auto"/>
        <w:ind w:left="426"/>
        <w:jc w:val="both"/>
        <w:rPr>
          <w:rFonts w:ascii="Tahoma" w:hAnsi="Tahoma" w:cs="Tahoma"/>
          <w:b w:val="0"/>
          <w:i w:val="0"/>
          <w:sz w:val="20"/>
        </w:rPr>
      </w:pPr>
      <w:r w:rsidRPr="008251C2">
        <w:rPr>
          <w:rFonts w:ascii="Tahoma" w:hAnsi="Tahoma" w:cs="Tahoma"/>
          <w:b w:val="0"/>
          <w:i w:val="0"/>
          <w:sz w:val="20"/>
        </w:rPr>
        <w:t>Ustala się z zachowaniem pozostałych</w:t>
      </w:r>
      <w:r w:rsidRPr="00D828BE">
        <w:rPr>
          <w:rFonts w:ascii="Tahoma" w:hAnsi="Tahoma" w:cs="Tahoma"/>
          <w:b w:val="0"/>
          <w:i w:val="0"/>
          <w:sz w:val="20"/>
        </w:rPr>
        <w:t xml:space="preserve"> niezmienionych niniejszą klauzulą postanowień ogólnych warunków ubezpieczenia sprzętu elektronicznego, iż Ubezpieczyciel rozszerza zakres ochrony ubezpieczeniowej  </w:t>
      </w:r>
      <w:r w:rsidRPr="00D828BE">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rsidR="00A768FE" w:rsidRPr="00D828BE" w:rsidRDefault="00A768FE" w:rsidP="00A768FE">
      <w:pPr>
        <w:pStyle w:val="Tekstpodstawowy"/>
        <w:spacing w:line="240" w:lineRule="auto"/>
        <w:ind w:left="426"/>
        <w:jc w:val="left"/>
        <w:rPr>
          <w:rFonts w:ascii="Tahoma" w:hAnsi="Tahoma" w:cs="Tahoma"/>
          <w:b w:val="0"/>
          <w:i w:val="0"/>
          <w:sz w:val="20"/>
        </w:rPr>
      </w:pPr>
      <w:r w:rsidRPr="00D828BE">
        <w:rPr>
          <w:rFonts w:ascii="Tahoma" w:hAnsi="Tahoma" w:cs="Tahoma"/>
          <w:b w:val="0"/>
          <w:i w:val="0"/>
          <w:sz w:val="20"/>
        </w:rPr>
        <w:t>W przypadku kradzieży z włamaniem ubezpieczonych przedmiotów z pojazdu Ubezpieczyciel odpowiada tylko wtedy gdy:</w:t>
      </w:r>
    </w:p>
    <w:p w:rsidR="00A768FE" w:rsidRPr="00D828BE" w:rsidRDefault="00A768FE" w:rsidP="00DC2344">
      <w:pPr>
        <w:pStyle w:val="Tekstpodstawowy"/>
        <w:widowControl w:val="0"/>
        <w:numPr>
          <w:ilvl w:val="0"/>
          <w:numId w:val="33"/>
        </w:numPr>
        <w:spacing w:line="240" w:lineRule="auto"/>
        <w:ind w:left="426" w:firstLine="0"/>
        <w:jc w:val="left"/>
        <w:rPr>
          <w:rFonts w:ascii="Tahoma" w:hAnsi="Tahoma" w:cs="Tahoma"/>
          <w:b w:val="0"/>
          <w:i w:val="0"/>
          <w:sz w:val="20"/>
        </w:rPr>
      </w:pPr>
      <w:r w:rsidRPr="00D828BE">
        <w:rPr>
          <w:rFonts w:ascii="Tahoma" w:hAnsi="Tahoma" w:cs="Tahoma"/>
          <w:b w:val="0"/>
          <w:i w:val="0"/>
          <w:sz w:val="20"/>
        </w:rPr>
        <w:t>pojazd posiada trwałe zadaszenie (jednolita sztywna konstrukcja),</w:t>
      </w:r>
    </w:p>
    <w:p w:rsidR="00A768FE" w:rsidRPr="00D828BE" w:rsidRDefault="00A768FE" w:rsidP="00DC2344">
      <w:pPr>
        <w:pStyle w:val="Tekstpodstawowy"/>
        <w:widowControl w:val="0"/>
        <w:numPr>
          <w:ilvl w:val="0"/>
          <w:numId w:val="33"/>
        </w:numPr>
        <w:tabs>
          <w:tab w:val="clear" w:pos="360"/>
          <w:tab w:val="num" w:pos="709"/>
        </w:tabs>
        <w:spacing w:line="240" w:lineRule="auto"/>
        <w:ind w:left="709" w:hanging="283"/>
        <w:jc w:val="left"/>
        <w:rPr>
          <w:rFonts w:ascii="Tahoma" w:hAnsi="Tahoma" w:cs="Tahoma"/>
          <w:b w:val="0"/>
          <w:i w:val="0"/>
          <w:sz w:val="20"/>
        </w:rPr>
      </w:pPr>
      <w:r w:rsidRPr="00D828BE">
        <w:rPr>
          <w:rFonts w:ascii="Tahoma" w:hAnsi="Tahoma" w:cs="Tahoma"/>
          <w:b w:val="0"/>
          <w:i w:val="0"/>
          <w:sz w:val="20"/>
        </w:rPr>
        <w:t>w trakcie postoju podczas transportu pojazd został prawidłowo zamknięty na wszystkie istniejące zamki i włączony został sprawnie działający system alarmowy,</w:t>
      </w:r>
    </w:p>
    <w:p w:rsidR="00A768FE" w:rsidRPr="00D828BE" w:rsidRDefault="00A768FE" w:rsidP="00DC2344">
      <w:pPr>
        <w:pStyle w:val="Tekstpodstawowy"/>
        <w:widowControl w:val="0"/>
        <w:numPr>
          <w:ilvl w:val="0"/>
          <w:numId w:val="33"/>
        </w:numPr>
        <w:tabs>
          <w:tab w:val="clear" w:pos="360"/>
          <w:tab w:val="num" w:pos="709"/>
        </w:tabs>
        <w:spacing w:line="240" w:lineRule="auto"/>
        <w:ind w:left="709" w:hanging="283"/>
        <w:jc w:val="left"/>
        <w:rPr>
          <w:rFonts w:ascii="Tahoma" w:hAnsi="Tahoma" w:cs="Tahoma"/>
          <w:b w:val="0"/>
          <w:i w:val="0"/>
          <w:sz w:val="20"/>
        </w:rPr>
      </w:pPr>
      <w:r w:rsidRPr="00D828BE">
        <w:rPr>
          <w:rFonts w:ascii="Tahoma" w:hAnsi="Tahoma" w:cs="Tahoma"/>
          <w:b w:val="0"/>
          <w:i w:val="0"/>
          <w:sz w:val="20"/>
        </w:rPr>
        <w:t>sprzęt pozostawiony w pojeździe jest niewidoczny z zewnątrz, np. w bagażniku.</w:t>
      </w:r>
    </w:p>
    <w:p w:rsidR="00A768FE" w:rsidRPr="00D828BE" w:rsidRDefault="00A768FE" w:rsidP="00A768FE">
      <w:pPr>
        <w:pStyle w:val="Tekstpodstawowywcity3"/>
        <w:spacing w:line="240" w:lineRule="auto"/>
        <w:ind w:left="426"/>
        <w:rPr>
          <w:rFonts w:ascii="Tahoma" w:hAnsi="Tahoma" w:cs="Tahoma"/>
          <w:sz w:val="20"/>
        </w:rPr>
      </w:pPr>
      <w:r w:rsidRPr="00D828BE">
        <w:rPr>
          <w:rFonts w:ascii="Tahoma" w:hAnsi="Tahoma" w:cs="Tahoma"/>
          <w:sz w:val="20"/>
        </w:rPr>
        <w:t xml:space="preserve">Ubezpieczyciel nie odpowiada za szkody objęte polisą Auto-Casco i OC. </w:t>
      </w:r>
    </w:p>
    <w:p w:rsidR="00A768FE" w:rsidRPr="00D828BE" w:rsidRDefault="00A768FE" w:rsidP="00A768FE">
      <w:pPr>
        <w:jc w:val="both"/>
        <w:rPr>
          <w:rFonts w:ascii="Tahoma" w:hAnsi="Tahoma" w:cs="Tahoma"/>
          <w:b/>
        </w:rPr>
      </w:pPr>
    </w:p>
    <w:p w:rsidR="00A768FE" w:rsidRPr="00D828BE" w:rsidRDefault="00A768FE" w:rsidP="00A768FE">
      <w:pPr>
        <w:pStyle w:val="Nagwek3"/>
        <w:ind w:left="720" w:hanging="720"/>
        <w:rPr>
          <w:rFonts w:ascii="Tahoma" w:hAnsi="Tahoma" w:cs="Tahoma"/>
          <w:color w:val="000000"/>
          <w:sz w:val="20"/>
        </w:rPr>
      </w:pPr>
      <w:r w:rsidRPr="00D828BE">
        <w:rPr>
          <w:rFonts w:ascii="Tahoma" w:hAnsi="Tahoma" w:cs="Tahoma"/>
          <w:color w:val="000000"/>
          <w:sz w:val="20"/>
        </w:rPr>
        <w:t>Ubezpieczenie nośników obrazu w urządzeniach fotokopiujących (bębny selenowe)</w:t>
      </w:r>
    </w:p>
    <w:p w:rsidR="00A768FE" w:rsidRPr="00D828BE" w:rsidRDefault="00A768FE" w:rsidP="00A768FE">
      <w:pPr>
        <w:pStyle w:val="Tekstpodstawowy"/>
        <w:spacing w:line="240" w:lineRule="auto"/>
        <w:ind w:left="426"/>
        <w:jc w:val="both"/>
        <w:rPr>
          <w:rFonts w:ascii="Tahoma" w:hAnsi="Tahoma" w:cs="Tahoma"/>
          <w:b w:val="0"/>
          <w:i w:val="0"/>
          <w:sz w:val="20"/>
        </w:rPr>
      </w:pPr>
      <w:r w:rsidRPr="00D828BE">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rsidR="00A768FE" w:rsidRPr="00D828BE" w:rsidRDefault="00A768FE" w:rsidP="00A768FE">
      <w:pPr>
        <w:pStyle w:val="Tekstpodstawowy"/>
        <w:spacing w:line="240" w:lineRule="auto"/>
        <w:ind w:left="426"/>
        <w:jc w:val="both"/>
        <w:rPr>
          <w:rFonts w:ascii="Tahoma" w:hAnsi="Tahoma" w:cs="Tahoma"/>
          <w:b w:val="0"/>
          <w:i w:val="0"/>
          <w:sz w:val="20"/>
        </w:rPr>
      </w:pPr>
      <w:r w:rsidRPr="00D828BE">
        <w:rPr>
          <w:rFonts w:ascii="Tahoma" w:hAnsi="Tahoma" w:cs="Tahoma"/>
          <w:b w:val="0"/>
          <w:i w:val="0"/>
          <w:sz w:val="20"/>
        </w:rPr>
        <w:t>Zasady likwidacji szkód w bębnach selenowych:</w:t>
      </w:r>
    </w:p>
    <w:p w:rsidR="00A768FE" w:rsidRPr="008251C2" w:rsidRDefault="00A768FE" w:rsidP="00A768FE">
      <w:pPr>
        <w:pStyle w:val="Listapunktowana2"/>
        <w:ind w:left="426" w:firstLine="0"/>
        <w:rPr>
          <w:rFonts w:ascii="Tahoma" w:hAnsi="Tahoma" w:cs="Tahoma"/>
          <w:color w:val="000000"/>
        </w:rPr>
      </w:pPr>
      <w:r w:rsidRPr="008251C2">
        <w:rPr>
          <w:rFonts w:ascii="Tahoma" w:hAnsi="Tahoma" w:cs="Tahoma"/>
          <w:color w:val="000000"/>
        </w:rPr>
        <w:t>w przypadku szkód spowodowanych działaniem ognia, wody lub kradzieży z włamaniem oraz rabunku odszkodowanie wypłacone będzie w wartości odtworzeniowej,</w:t>
      </w:r>
    </w:p>
    <w:p w:rsidR="00A768FE" w:rsidRPr="008251C2" w:rsidRDefault="00A768FE" w:rsidP="00A768FE">
      <w:pPr>
        <w:pStyle w:val="Listapunktowana2"/>
        <w:ind w:left="426" w:firstLine="0"/>
        <w:rPr>
          <w:rFonts w:ascii="Tahoma" w:hAnsi="Tahoma" w:cs="Tahoma"/>
          <w:color w:val="000000"/>
        </w:rPr>
      </w:pPr>
      <w:r w:rsidRPr="008251C2">
        <w:rPr>
          <w:rFonts w:ascii="Tahoma" w:hAnsi="Tahoma" w:cs="Tahoma"/>
          <w:color w:val="000000"/>
        </w:rPr>
        <w:t>w przypadku szkód spowodowanych przez inne niż wymienione wyżej ryzyka, wartość odtworzeniowa będzie zmniejszona o wskaźnik zużycia,</w:t>
      </w:r>
    </w:p>
    <w:p w:rsidR="00A768FE" w:rsidRPr="008251C2" w:rsidRDefault="00A768FE" w:rsidP="00A768FE">
      <w:pPr>
        <w:pStyle w:val="Listapunktowana2"/>
        <w:ind w:left="426" w:firstLine="0"/>
        <w:rPr>
          <w:rFonts w:ascii="Tahoma" w:hAnsi="Tahoma" w:cs="Tahoma"/>
          <w:color w:val="000000"/>
        </w:rPr>
      </w:pPr>
      <w:r w:rsidRPr="008251C2">
        <w:rPr>
          <w:rFonts w:ascii="Tahoma" w:hAnsi="Tahoma" w:cs="Tahoma"/>
          <w:color w:val="000000"/>
        </w:rPr>
        <w:t>wskaźnik zużycia określany jest jako stosunek liczby kopii wykonanych do dnia powstania szkody do normy technicznej (liczby kopii) przewidzianej przez producenta dla danego urządzenia.</w:t>
      </w:r>
    </w:p>
    <w:p w:rsidR="00A768FE" w:rsidRPr="008251C2" w:rsidRDefault="00A768FE" w:rsidP="00A768FE">
      <w:pPr>
        <w:pStyle w:val="Tekstpodstawowywcity3"/>
        <w:spacing w:line="240" w:lineRule="auto"/>
        <w:ind w:left="425"/>
        <w:rPr>
          <w:rFonts w:ascii="Tahoma" w:hAnsi="Tahoma" w:cs="Tahoma"/>
          <w:b/>
          <w:color w:val="FF0000"/>
          <w:sz w:val="20"/>
        </w:rPr>
      </w:pPr>
    </w:p>
    <w:p w:rsidR="00A768FE" w:rsidRPr="008251C2" w:rsidRDefault="00A768FE" w:rsidP="00A768FE">
      <w:pPr>
        <w:pStyle w:val="Tekstpodstawowywcity3"/>
        <w:spacing w:line="240" w:lineRule="auto"/>
        <w:ind w:left="0"/>
        <w:rPr>
          <w:rFonts w:ascii="Tahoma" w:hAnsi="Tahoma" w:cs="Tahoma"/>
          <w:b/>
          <w:sz w:val="20"/>
        </w:rPr>
      </w:pPr>
      <w:r w:rsidRPr="008251C2">
        <w:rPr>
          <w:rFonts w:ascii="Tahoma" w:hAnsi="Tahoma" w:cs="Tahoma"/>
          <w:b/>
          <w:sz w:val="20"/>
        </w:rPr>
        <w:t>Klauzula IT (Information Techonology)</w:t>
      </w:r>
    </w:p>
    <w:p w:rsidR="00A768FE" w:rsidRPr="008251C2" w:rsidRDefault="00A768FE" w:rsidP="00A768FE">
      <w:pPr>
        <w:ind w:left="426"/>
        <w:jc w:val="both"/>
        <w:rPr>
          <w:rFonts w:ascii="Tahoma" w:hAnsi="Tahoma" w:cs="Tahoma"/>
        </w:rPr>
      </w:pPr>
      <w:r w:rsidRPr="008251C2">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rsidR="00A768FE" w:rsidRPr="008251C2" w:rsidRDefault="00A768FE" w:rsidP="00A768FE">
      <w:pPr>
        <w:ind w:left="426"/>
        <w:jc w:val="both"/>
        <w:rPr>
          <w:rFonts w:ascii="Tahoma" w:hAnsi="Tahoma" w:cs="Tahoma"/>
          <w:i/>
        </w:rPr>
      </w:pPr>
      <w:r w:rsidRPr="008251C2">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rsidR="00A768FE" w:rsidRPr="008251C2" w:rsidRDefault="00A768FE" w:rsidP="00A768FE">
      <w:pPr>
        <w:ind w:left="426"/>
        <w:jc w:val="both"/>
        <w:rPr>
          <w:rFonts w:ascii="Tahoma" w:hAnsi="Tahoma" w:cs="Tahoma"/>
          <w:i/>
        </w:rPr>
      </w:pPr>
      <w:r w:rsidRPr="008251C2">
        <w:rPr>
          <w:rFonts w:ascii="Tahoma" w:hAnsi="Tahoma" w:cs="Tahoma"/>
          <w:i/>
        </w:rPr>
        <w:t>Ubezpieczyciel nie odpowiada za:</w:t>
      </w:r>
    </w:p>
    <w:p w:rsidR="00A768FE" w:rsidRPr="008251C2" w:rsidRDefault="00A768FE" w:rsidP="00A768FE">
      <w:pPr>
        <w:ind w:left="426"/>
        <w:jc w:val="both"/>
        <w:rPr>
          <w:rFonts w:ascii="Tahoma" w:hAnsi="Tahoma" w:cs="Tahoma"/>
          <w:i/>
        </w:rPr>
      </w:pPr>
      <w:r w:rsidRPr="008251C2">
        <w:rPr>
          <w:rFonts w:ascii="Tahoma" w:hAnsi="Tahoma" w:cs="Tahoma"/>
          <w:i/>
        </w:rPr>
        <w:t xml:space="preserve">a) szkody w danych elektronicznych powstałe wskutek innej przyczyny niż fizyczna szkoda w mieniu, a w szczególności wskutek ich </w:t>
      </w:r>
      <w:r w:rsidRPr="008251C2">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8251C2">
        <w:rPr>
          <w:rFonts w:ascii="Tahoma" w:hAnsi="Tahoma" w:cs="Tahoma"/>
          <w:i/>
        </w:rPr>
        <w:t>;</w:t>
      </w:r>
    </w:p>
    <w:p w:rsidR="00A768FE" w:rsidRPr="008251C2" w:rsidRDefault="00A768FE" w:rsidP="00A768FE">
      <w:pPr>
        <w:ind w:left="426"/>
        <w:jc w:val="both"/>
        <w:rPr>
          <w:rFonts w:ascii="Tahoma" w:hAnsi="Tahoma" w:cs="Tahoma"/>
          <w:i/>
        </w:rPr>
      </w:pPr>
      <w:r w:rsidRPr="008251C2">
        <w:rPr>
          <w:rFonts w:ascii="Tahoma" w:hAnsi="Tahoma" w:cs="Tahoma"/>
          <w:i/>
        </w:rPr>
        <w:t>b) wszelkie straty wynikające z przerwy w działalności z powodu szkód określonych w pkt. a);</w:t>
      </w:r>
    </w:p>
    <w:p w:rsidR="00A768FE" w:rsidRPr="008251C2" w:rsidRDefault="00A768FE" w:rsidP="00A768FE">
      <w:pPr>
        <w:ind w:left="426"/>
        <w:jc w:val="both"/>
        <w:rPr>
          <w:rFonts w:ascii="Tahoma" w:hAnsi="Tahoma" w:cs="Tahoma"/>
          <w:i/>
        </w:rPr>
      </w:pPr>
      <w:r w:rsidRPr="008251C2">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rsidR="00A768FE" w:rsidRPr="008251C2" w:rsidRDefault="00A768FE" w:rsidP="00A768FE">
      <w:pPr>
        <w:pStyle w:val="NormalnyWeb"/>
        <w:spacing w:before="0" w:beforeAutospacing="0" w:after="0" w:afterAutospacing="0"/>
        <w:ind w:left="426"/>
        <w:rPr>
          <w:rFonts w:ascii="Tahoma" w:hAnsi="Tahoma" w:cs="Tahoma"/>
          <w:i/>
          <w:sz w:val="20"/>
          <w:szCs w:val="20"/>
        </w:rPr>
      </w:pPr>
      <w:r w:rsidRPr="008251C2">
        <w:rPr>
          <w:rFonts w:ascii="Tahoma" w:hAnsi="Tahoma" w:cs="Tahoma"/>
          <w:i/>
          <w:color w:val="000000"/>
          <w:sz w:val="20"/>
          <w:szCs w:val="20"/>
        </w:rPr>
        <w:t>Przy czym za:</w:t>
      </w:r>
    </w:p>
    <w:p w:rsidR="00A768FE" w:rsidRPr="008251C2" w:rsidRDefault="00A768FE" w:rsidP="00A768FE">
      <w:pPr>
        <w:pStyle w:val="NormalnyWeb"/>
        <w:spacing w:before="0" w:beforeAutospacing="0" w:after="0" w:afterAutospacing="0"/>
        <w:ind w:left="426"/>
        <w:rPr>
          <w:rFonts w:ascii="Tahoma" w:hAnsi="Tahoma" w:cs="Tahoma"/>
          <w:i/>
          <w:sz w:val="20"/>
          <w:szCs w:val="20"/>
        </w:rPr>
      </w:pPr>
      <w:r w:rsidRPr="008251C2">
        <w:rPr>
          <w:rFonts w:ascii="Tahoma" w:hAnsi="Tahoma" w:cs="Tahoma"/>
          <w:i/>
          <w:color w:val="000000"/>
          <w:sz w:val="20"/>
          <w:szCs w:val="20"/>
        </w:rPr>
        <w:t xml:space="preserve">- </w:t>
      </w:r>
      <w:r w:rsidRPr="008251C2">
        <w:rPr>
          <w:rStyle w:val="Pogrubienie"/>
          <w:rFonts w:ascii="Tahoma" w:hAnsi="Tahoma" w:cs="Tahoma"/>
          <w:color w:val="000000"/>
          <w:sz w:val="20"/>
        </w:rPr>
        <w:t>dane elektroniczne</w:t>
      </w:r>
      <w:r w:rsidRPr="008251C2">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w:t>
      </w:r>
      <w:r w:rsidRPr="008251C2">
        <w:rPr>
          <w:rFonts w:ascii="Tahoma" w:hAnsi="Tahoma" w:cs="Tahoma"/>
          <w:i/>
          <w:color w:val="000000"/>
          <w:sz w:val="20"/>
          <w:szCs w:val="20"/>
        </w:rPr>
        <w:lastRenderedPageBreak/>
        <w:t>danych lub urządzeń elektronicznie sterowanych i obejmują oprogramowanie oraz inne zakodowane instrukcje do przetwarzania i manipulowania danymi lub do sterowania i obsługi takich urządzeń.</w:t>
      </w:r>
    </w:p>
    <w:p w:rsidR="00A85FC2" w:rsidRPr="008251C2" w:rsidRDefault="00A768FE" w:rsidP="00D828BE">
      <w:pPr>
        <w:pStyle w:val="NormalnyWeb"/>
        <w:spacing w:before="0" w:beforeAutospacing="0" w:after="0" w:afterAutospacing="0"/>
        <w:ind w:left="426"/>
        <w:rPr>
          <w:rFonts w:ascii="Tahoma" w:hAnsi="Tahoma" w:cs="Tahoma"/>
          <w:i/>
          <w:sz w:val="20"/>
          <w:szCs w:val="20"/>
        </w:rPr>
      </w:pPr>
      <w:r w:rsidRPr="008251C2">
        <w:rPr>
          <w:rFonts w:ascii="Tahoma" w:hAnsi="Tahoma" w:cs="Tahoma"/>
          <w:i/>
          <w:color w:val="000000"/>
          <w:sz w:val="20"/>
          <w:szCs w:val="20"/>
        </w:rPr>
        <w:t xml:space="preserve">- </w:t>
      </w:r>
      <w:r w:rsidRPr="008251C2">
        <w:rPr>
          <w:rStyle w:val="Pogrubienie"/>
          <w:rFonts w:ascii="Tahoma" w:hAnsi="Tahoma" w:cs="Tahoma"/>
          <w:color w:val="000000"/>
          <w:sz w:val="20"/>
        </w:rPr>
        <w:t>wirus komputerowy</w:t>
      </w:r>
      <w:r w:rsidRPr="008251C2">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rsidR="00A768FE" w:rsidRPr="008251C2" w:rsidRDefault="00A768FE" w:rsidP="00671391">
      <w:pPr>
        <w:rPr>
          <w:rFonts w:ascii="Tahoma" w:hAnsi="Tahoma" w:cs="Tahoma"/>
        </w:rPr>
      </w:pPr>
    </w:p>
    <w:p w:rsidR="005C79BC" w:rsidRPr="00D828BE" w:rsidRDefault="00671391" w:rsidP="005C79BC">
      <w:pPr>
        <w:pStyle w:val="Nagwek3"/>
        <w:ind w:left="0"/>
        <w:jc w:val="both"/>
        <w:rPr>
          <w:rFonts w:ascii="Tahoma" w:hAnsi="Tahoma" w:cs="Tahoma"/>
          <w:sz w:val="20"/>
        </w:rPr>
      </w:pPr>
      <w:r w:rsidRPr="008251C2">
        <w:rPr>
          <w:rFonts w:ascii="Tahoma" w:hAnsi="Tahoma" w:cs="Tahoma"/>
          <w:sz w:val="20"/>
        </w:rPr>
        <w:t>D</w:t>
      </w:r>
      <w:r w:rsidR="00A85FC2" w:rsidRPr="008251C2">
        <w:rPr>
          <w:rFonts w:ascii="Tahoma" w:hAnsi="Tahoma" w:cs="Tahoma"/>
          <w:sz w:val="20"/>
        </w:rPr>
        <w:t xml:space="preserve">. </w:t>
      </w:r>
      <w:r w:rsidR="005C79BC" w:rsidRPr="008251C2">
        <w:rPr>
          <w:rFonts w:ascii="Tahoma" w:hAnsi="Tahoma" w:cs="Tahoma"/>
          <w:sz w:val="20"/>
        </w:rPr>
        <w:t xml:space="preserve">UBEZPIECZENIE NNW OSÓB SKIEROWANYCH DO ROBÓT PUBLICZNYCH, PRAC SPOŁECZNIE UŻYTECZNYCH, </w:t>
      </w:r>
      <w:r w:rsidR="00D828BE" w:rsidRPr="008251C2">
        <w:rPr>
          <w:rFonts w:ascii="Tahoma" w:hAnsi="Tahoma" w:cs="Tahoma"/>
          <w:sz w:val="20"/>
        </w:rPr>
        <w:t>OSÓB SKIEROANYCH DO WYKONYWANI</w:t>
      </w:r>
      <w:r w:rsidR="00851635" w:rsidRPr="008251C2">
        <w:rPr>
          <w:rFonts w:ascii="Tahoma" w:hAnsi="Tahoma" w:cs="Tahoma"/>
          <w:sz w:val="20"/>
        </w:rPr>
        <w:t>A</w:t>
      </w:r>
      <w:r w:rsidR="00D828BE" w:rsidRPr="008251C2">
        <w:rPr>
          <w:rFonts w:ascii="Tahoma" w:hAnsi="Tahoma" w:cs="Tahoma"/>
          <w:sz w:val="20"/>
        </w:rPr>
        <w:t xml:space="preserve"> </w:t>
      </w:r>
      <w:r w:rsidR="00872F63" w:rsidRPr="008251C2">
        <w:rPr>
          <w:rFonts w:ascii="Tahoma" w:hAnsi="Tahoma" w:cs="Tahoma"/>
          <w:sz w:val="20"/>
        </w:rPr>
        <w:t>P</w:t>
      </w:r>
      <w:r w:rsidR="00D828BE" w:rsidRPr="008251C2">
        <w:rPr>
          <w:rFonts w:ascii="Tahoma" w:hAnsi="Tahoma" w:cs="Tahoma"/>
          <w:sz w:val="20"/>
        </w:rPr>
        <w:t xml:space="preserve">RAC WYROKIEM SĄDÓW, </w:t>
      </w:r>
      <w:r w:rsidR="005C79BC" w:rsidRPr="008251C2">
        <w:rPr>
          <w:rFonts w:ascii="Tahoma" w:hAnsi="Tahoma" w:cs="Tahoma"/>
          <w:sz w:val="20"/>
        </w:rPr>
        <w:t>PRAC INTERWENCYJNYCH Z URZĘDU PRACY, WOLONTARIUSZY, PRAKTYKANTÓW, STAŻYSTÓW:</w:t>
      </w:r>
    </w:p>
    <w:p w:rsidR="00A85FC2" w:rsidRPr="00D828BE" w:rsidRDefault="00A85FC2" w:rsidP="00A85FC2">
      <w:pPr>
        <w:ind w:firstLine="426"/>
        <w:jc w:val="both"/>
        <w:rPr>
          <w:rFonts w:ascii="Tahoma" w:hAnsi="Tahoma" w:cs="Tahoma"/>
        </w:rPr>
      </w:pPr>
    </w:p>
    <w:p w:rsidR="00A85FC2" w:rsidRPr="00D828BE" w:rsidRDefault="00A85FC2" w:rsidP="00A85FC2">
      <w:pPr>
        <w:ind w:firstLine="426"/>
        <w:jc w:val="both"/>
        <w:rPr>
          <w:rFonts w:ascii="Tahoma" w:hAnsi="Tahoma" w:cs="Tahoma"/>
          <w:b/>
        </w:rPr>
      </w:pPr>
      <w:r w:rsidRPr="00D828BE">
        <w:rPr>
          <w:rFonts w:ascii="Tahoma" w:hAnsi="Tahoma" w:cs="Tahoma"/>
        </w:rPr>
        <w:t>Suma ubezpieczenia:</w:t>
      </w:r>
      <w:r w:rsidRPr="00D828BE">
        <w:rPr>
          <w:rFonts w:ascii="Tahoma" w:hAnsi="Tahoma" w:cs="Tahoma"/>
        </w:rPr>
        <w:tab/>
      </w:r>
      <w:r w:rsidRPr="00D828BE">
        <w:rPr>
          <w:rFonts w:ascii="Tahoma" w:hAnsi="Tahoma" w:cs="Tahoma"/>
          <w:b/>
        </w:rPr>
        <w:t>5 000,00 zł</w:t>
      </w:r>
    </w:p>
    <w:p w:rsidR="00A85FC2" w:rsidRPr="008251C2" w:rsidRDefault="00A85FC2" w:rsidP="00A85FC2">
      <w:pPr>
        <w:ind w:firstLine="426"/>
        <w:jc w:val="both"/>
        <w:rPr>
          <w:rFonts w:ascii="Tahoma" w:hAnsi="Tahoma" w:cs="Tahoma"/>
        </w:rPr>
      </w:pPr>
      <w:r w:rsidRPr="00D828BE">
        <w:rPr>
          <w:rFonts w:ascii="Tahoma" w:hAnsi="Tahoma" w:cs="Tahoma"/>
        </w:rPr>
        <w:t>zakres świadczeń:</w:t>
      </w:r>
      <w:r w:rsidRPr="00D828BE">
        <w:rPr>
          <w:rFonts w:ascii="Tahoma" w:hAnsi="Tahoma" w:cs="Tahoma"/>
        </w:rPr>
        <w:tab/>
      </w:r>
      <w:r w:rsidRPr="00D828BE">
        <w:rPr>
          <w:rFonts w:ascii="Tahoma" w:hAnsi="Tahoma" w:cs="Tahoma"/>
        </w:rPr>
        <w:tab/>
      </w:r>
      <w:r w:rsidRPr="008251C2">
        <w:rPr>
          <w:rFonts w:ascii="Tahoma" w:hAnsi="Tahoma" w:cs="Tahoma"/>
        </w:rPr>
        <w:t>podstawowy + zawał serca i udar mózgu</w:t>
      </w:r>
    </w:p>
    <w:p w:rsidR="00A85FC2" w:rsidRPr="008251C2" w:rsidRDefault="00A85FC2" w:rsidP="00A85FC2">
      <w:pPr>
        <w:ind w:firstLine="426"/>
        <w:jc w:val="both"/>
        <w:rPr>
          <w:rFonts w:ascii="Tahoma" w:hAnsi="Tahoma" w:cs="Tahoma"/>
        </w:rPr>
      </w:pPr>
      <w:r w:rsidRPr="008251C2">
        <w:rPr>
          <w:rFonts w:ascii="Tahoma" w:hAnsi="Tahoma" w:cs="Tahoma"/>
        </w:rPr>
        <w:t>czas odpowiedzialności:</w:t>
      </w:r>
      <w:r w:rsidRPr="008251C2">
        <w:rPr>
          <w:rFonts w:ascii="Tahoma" w:hAnsi="Tahoma" w:cs="Tahoma"/>
        </w:rPr>
        <w:tab/>
        <w:t>praca + droga</w:t>
      </w:r>
    </w:p>
    <w:p w:rsidR="00A85FC2" w:rsidRPr="008251C2" w:rsidRDefault="00A85FC2" w:rsidP="00A85FC2">
      <w:pPr>
        <w:ind w:firstLine="426"/>
        <w:jc w:val="both"/>
        <w:rPr>
          <w:rFonts w:ascii="Tahoma" w:hAnsi="Tahoma" w:cs="Tahoma"/>
        </w:rPr>
      </w:pPr>
      <w:r w:rsidRPr="008251C2">
        <w:rPr>
          <w:rFonts w:ascii="Tahoma" w:hAnsi="Tahoma" w:cs="Tahoma"/>
        </w:rPr>
        <w:t>forma zawarcia ubezpieczenia:</w:t>
      </w:r>
      <w:r w:rsidRPr="008251C2">
        <w:rPr>
          <w:rFonts w:ascii="Tahoma" w:hAnsi="Tahoma" w:cs="Tahoma"/>
        </w:rPr>
        <w:tab/>
        <w:t>bezimienna</w:t>
      </w:r>
    </w:p>
    <w:p w:rsidR="00A85FC2" w:rsidRPr="008251C2" w:rsidRDefault="00A85FC2" w:rsidP="00A85FC2">
      <w:pPr>
        <w:ind w:firstLine="426"/>
        <w:jc w:val="both"/>
        <w:rPr>
          <w:rFonts w:ascii="Tahoma" w:hAnsi="Tahoma" w:cs="Tahoma"/>
        </w:rPr>
      </w:pPr>
      <w:r w:rsidRPr="008251C2">
        <w:rPr>
          <w:rFonts w:ascii="Tahoma" w:hAnsi="Tahoma" w:cs="Tahoma"/>
        </w:rPr>
        <w:t>liczba ubezpieczonych:</w:t>
      </w:r>
      <w:r w:rsidRPr="008251C2">
        <w:rPr>
          <w:rFonts w:ascii="Tahoma" w:hAnsi="Tahoma" w:cs="Tahoma"/>
        </w:rPr>
        <w:tab/>
      </w:r>
      <w:r w:rsidR="00D828BE" w:rsidRPr="008251C2">
        <w:rPr>
          <w:rFonts w:ascii="Tahoma" w:hAnsi="Tahoma" w:cs="Tahoma"/>
        </w:rPr>
        <w:t xml:space="preserve">30 </w:t>
      </w:r>
      <w:r w:rsidRPr="008251C2">
        <w:rPr>
          <w:rFonts w:ascii="Tahoma" w:hAnsi="Tahoma" w:cs="Tahoma"/>
        </w:rPr>
        <w:t>osób</w:t>
      </w:r>
    </w:p>
    <w:p w:rsidR="00A8647D" w:rsidRPr="00D828BE" w:rsidRDefault="00A8647D" w:rsidP="00A8647D">
      <w:pPr>
        <w:ind w:firstLine="426"/>
        <w:rPr>
          <w:rFonts w:ascii="Tahoma" w:hAnsi="Tahoma" w:cs="Tahoma"/>
        </w:rPr>
      </w:pPr>
      <w:r w:rsidRPr="008251C2">
        <w:rPr>
          <w:rFonts w:ascii="Tahoma" w:hAnsi="Tahoma" w:cs="Tahoma"/>
        </w:rPr>
        <w:t>Uwaga: brak franszyz i udziałów własnych</w:t>
      </w:r>
    </w:p>
    <w:p w:rsidR="00A8647D" w:rsidRPr="00D828BE" w:rsidRDefault="00A8647D" w:rsidP="00A8647D">
      <w:pPr>
        <w:pStyle w:val="Wcicienormalne"/>
        <w:ind w:left="0"/>
      </w:pPr>
    </w:p>
    <w:p w:rsidR="00A8647D" w:rsidRPr="00D828BE" w:rsidRDefault="00A8647D" w:rsidP="00A8647D">
      <w:r w:rsidRPr="00D828BE">
        <w:rPr>
          <w:rFonts w:ascii="Tahoma" w:hAnsi="Tahoma" w:cs="Tahoma"/>
          <w:bCs/>
          <w:u w:val="single"/>
        </w:rPr>
        <w:t>Świadczenia dla zakresu podstawowego obejmują co najmniej:</w:t>
      </w:r>
    </w:p>
    <w:p w:rsidR="00A8647D" w:rsidRPr="00D828BE" w:rsidRDefault="00A8647D" w:rsidP="00DC2344">
      <w:pPr>
        <w:numPr>
          <w:ilvl w:val="0"/>
          <w:numId w:val="14"/>
        </w:numPr>
      </w:pPr>
      <w:r w:rsidRPr="00D828BE">
        <w:rPr>
          <w:rFonts w:ascii="Tahoma" w:hAnsi="Tahoma" w:cs="Tahoma"/>
          <w:bCs/>
        </w:rPr>
        <w:t>świadczenie w tytułu śmierci ubezpieczonego w następstwie nieszczęśliwego wypadku albo zdarzenia objętego umową (100% sumy ubezpieczenia),</w:t>
      </w:r>
    </w:p>
    <w:p w:rsidR="00A8647D" w:rsidRPr="00D828BE" w:rsidRDefault="00A8647D" w:rsidP="00DC2344">
      <w:pPr>
        <w:numPr>
          <w:ilvl w:val="0"/>
          <w:numId w:val="14"/>
        </w:numPr>
      </w:pPr>
      <w:r w:rsidRPr="00D828BE">
        <w:rPr>
          <w:rFonts w:ascii="Tahoma" w:hAnsi="Tahoma" w:cs="Tahoma"/>
          <w:bCs/>
        </w:rPr>
        <w:t>świadczenie z tytułu całkowitego trwałego uszczerbku na zdrowiu w następstwie nieszczęśliwego wypadku albo zdarzenia objętego umową (100% sumy ubezpieczenia),</w:t>
      </w:r>
    </w:p>
    <w:p w:rsidR="00A8647D" w:rsidRPr="00D828BE" w:rsidRDefault="00A8647D" w:rsidP="00DC2344">
      <w:pPr>
        <w:numPr>
          <w:ilvl w:val="0"/>
          <w:numId w:val="14"/>
        </w:numPr>
      </w:pPr>
      <w:r w:rsidRPr="00D828BE">
        <w:rPr>
          <w:rFonts w:ascii="Tahoma" w:hAnsi="Tahoma" w:cs="Tahoma"/>
          <w:bCs/>
        </w:rPr>
        <w:t>świadczenie z tytułu częściowego trwałego uszczerbku na zdrowiu w następstwie nieszczęśliwego wypadku albo zdarzenia objętego umową (% uszczerbku na zdrowiu = % sumy ubezpieczenia),</w:t>
      </w:r>
    </w:p>
    <w:p w:rsidR="00BB3916" w:rsidRPr="00D828BE" w:rsidRDefault="00BB3916" w:rsidP="00DC2344">
      <w:pPr>
        <w:numPr>
          <w:ilvl w:val="0"/>
          <w:numId w:val="14"/>
        </w:numPr>
      </w:pPr>
      <w:r w:rsidRPr="00D828BE">
        <w:rPr>
          <w:rFonts w:ascii="Tahoma" w:hAnsi="Tahoma" w:cs="Tahoma"/>
          <w:bCs/>
        </w:rPr>
        <w:t>zwrot kosztów nabycia przedmiotów ortopedycznych i środków pomocniczych (do 15% sumy ubezpieczenia),</w:t>
      </w:r>
    </w:p>
    <w:p w:rsidR="00BB3916" w:rsidRPr="00D828BE" w:rsidRDefault="00BB3916" w:rsidP="00DC2344">
      <w:pPr>
        <w:numPr>
          <w:ilvl w:val="0"/>
          <w:numId w:val="14"/>
        </w:numPr>
      </w:pPr>
      <w:r w:rsidRPr="00D828BE">
        <w:rPr>
          <w:rFonts w:ascii="Tahoma" w:hAnsi="Tahoma" w:cs="Tahoma"/>
          <w:bCs/>
        </w:rPr>
        <w:t>zwrot kosztów przeszkolenia zawodowego inwalidów (do 15% sumy ubezpieczenia),</w:t>
      </w:r>
    </w:p>
    <w:p w:rsidR="00A8647D" w:rsidRPr="00D828BE" w:rsidRDefault="00BB3916" w:rsidP="00872F63">
      <w:pPr>
        <w:numPr>
          <w:ilvl w:val="0"/>
          <w:numId w:val="14"/>
        </w:numPr>
      </w:pPr>
      <w:r w:rsidRPr="00D828BE">
        <w:rPr>
          <w:rFonts w:ascii="Tahoma" w:hAnsi="Tahoma" w:cs="Tahoma"/>
          <w:bCs/>
        </w:rPr>
        <w:t>zwrot kosztów leczenia na terytorium RP (do 15% sumy ubezpieczenia).</w:t>
      </w:r>
    </w:p>
    <w:p w:rsidR="00A85FC2" w:rsidRPr="00D828BE" w:rsidRDefault="00A85FC2" w:rsidP="00A85FC2">
      <w:pPr>
        <w:pStyle w:val="Wcicienormalne"/>
        <w:ind w:left="0"/>
      </w:pPr>
    </w:p>
    <w:p w:rsidR="00F751DC" w:rsidRPr="00D828BE" w:rsidRDefault="00F751DC" w:rsidP="00F751DC">
      <w:pPr>
        <w:pStyle w:val="Nagwek3"/>
        <w:ind w:left="0"/>
        <w:jc w:val="both"/>
        <w:rPr>
          <w:rFonts w:ascii="Tahoma" w:hAnsi="Tahoma" w:cs="Tahoma"/>
          <w:sz w:val="20"/>
        </w:rPr>
      </w:pPr>
      <w:r w:rsidRPr="00D828BE">
        <w:rPr>
          <w:rFonts w:ascii="Tahoma" w:hAnsi="Tahoma" w:cs="Tahoma"/>
          <w:sz w:val="20"/>
        </w:rPr>
        <w:t>E. UBEZPIECZENIE NNW SOŁTYSÓW I INKASENTÓW:</w:t>
      </w:r>
    </w:p>
    <w:p w:rsidR="00F751DC" w:rsidRPr="00D828BE" w:rsidRDefault="00F751DC" w:rsidP="00F751DC">
      <w:pPr>
        <w:ind w:firstLine="426"/>
        <w:jc w:val="both"/>
        <w:rPr>
          <w:rFonts w:ascii="Tahoma" w:hAnsi="Tahoma" w:cs="Tahoma"/>
        </w:rPr>
      </w:pPr>
    </w:p>
    <w:p w:rsidR="00F751DC" w:rsidRPr="00D828BE" w:rsidRDefault="00F751DC" w:rsidP="00F751DC">
      <w:pPr>
        <w:ind w:firstLine="426"/>
        <w:jc w:val="both"/>
        <w:rPr>
          <w:rFonts w:ascii="Tahoma" w:hAnsi="Tahoma" w:cs="Tahoma"/>
          <w:b/>
        </w:rPr>
      </w:pPr>
      <w:r w:rsidRPr="00D828BE">
        <w:rPr>
          <w:rFonts w:ascii="Tahoma" w:hAnsi="Tahoma" w:cs="Tahoma"/>
        </w:rPr>
        <w:t>Suma ubezpieczenia:</w:t>
      </w:r>
      <w:r w:rsidRPr="00D828BE">
        <w:rPr>
          <w:rFonts w:ascii="Tahoma" w:hAnsi="Tahoma" w:cs="Tahoma"/>
        </w:rPr>
        <w:tab/>
      </w:r>
      <w:r w:rsidRPr="00D828BE">
        <w:rPr>
          <w:rFonts w:ascii="Tahoma" w:hAnsi="Tahoma" w:cs="Tahoma"/>
          <w:b/>
        </w:rPr>
        <w:t>5 000,00 zł</w:t>
      </w:r>
    </w:p>
    <w:p w:rsidR="00F751DC" w:rsidRPr="00D828BE" w:rsidRDefault="00F751DC" w:rsidP="00F751DC">
      <w:pPr>
        <w:ind w:firstLine="426"/>
        <w:jc w:val="both"/>
        <w:rPr>
          <w:rFonts w:ascii="Tahoma" w:hAnsi="Tahoma" w:cs="Tahoma"/>
        </w:rPr>
      </w:pPr>
      <w:r w:rsidRPr="00D828BE">
        <w:rPr>
          <w:rFonts w:ascii="Tahoma" w:hAnsi="Tahoma" w:cs="Tahoma"/>
        </w:rPr>
        <w:t>zakres świadczeń:</w:t>
      </w:r>
      <w:r w:rsidRPr="00D828BE">
        <w:rPr>
          <w:rFonts w:ascii="Tahoma" w:hAnsi="Tahoma" w:cs="Tahoma"/>
        </w:rPr>
        <w:tab/>
      </w:r>
      <w:r w:rsidRPr="00D828BE">
        <w:rPr>
          <w:rFonts w:ascii="Tahoma" w:hAnsi="Tahoma" w:cs="Tahoma"/>
        </w:rPr>
        <w:tab/>
        <w:t>podstawowy + zawał serca i udar mózgu</w:t>
      </w:r>
    </w:p>
    <w:p w:rsidR="00F751DC" w:rsidRPr="00D828BE" w:rsidRDefault="00F751DC" w:rsidP="00F751DC">
      <w:pPr>
        <w:ind w:firstLine="426"/>
        <w:jc w:val="both"/>
        <w:rPr>
          <w:rFonts w:ascii="Tahoma" w:hAnsi="Tahoma" w:cs="Tahoma"/>
        </w:rPr>
      </w:pPr>
      <w:r w:rsidRPr="00D828BE">
        <w:rPr>
          <w:rFonts w:ascii="Tahoma" w:hAnsi="Tahoma" w:cs="Tahoma"/>
        </w:rPr>
        <w:t>czas odpowiedzialności:</w:t>
      </w:r>
      <w:r w:rsidRPr="00D828BE">
        <w:rPr>
          <w:rFonts w:ascii="Tahoma" w:hAnsi="Tahoma" w:cs="Tahoma"/>
        </w:rPr>
        <w:tab/>
        <w:t>praca + droga</w:t>
      </w:r>
    </w:p>
    <w:p w:rsidR="00F751DC" w:rsidRPr="00D828BE" w:rsidRDefault="00F751DC" w:rsidP="00F751DC">
      <w:pPr>
        <w:ind w:firstLine="426"/>
        <w:jc w:val="both"/>
        <w:rPr>
          <w:rFonts w:ascii="Tahoma" w:hAnsi="Tahoma" w:cs="Tahoma"/>
        </w:rPr>
      </w:pPr>
      <w:r w:rsidRPr="00D828BE">
        <w:rPr>
          <w:rFonts w:ascii="Tahoma" w:hAnsi="Tahoma" w:cs="Tahoma"/>
        </w:rPr>
        <w:t>forma zawarcia ubezpieczenia:</w:t>
      </w:r>
      <w:r w:rsidRPr="00D828BE">
        <w:rPr>
          <w:rFonts w:ascii="Tahoma" w:hAnsi="Tahoma" w:cs="Tahoma"/>
        </w:rPr>
        <w:tab/>
        <w:t>bezimienna</w:t>
      </w:r>
    </w:p>
    <w:p w:rsidR="00F751DC" w:rsidRPr="00D828BE" w:rsidRDefault="00F751DC" w:rsidP="00F751DC">
      <w:pPr>
        <w:ind w:firstLine="426"/>
        <w:jc w:val="both"/>
        <w:rPr>
          <w:rFonts w:ascii="Tahoma" w:hAnsi="Tahoma" w:cs="Tahoma"/>
        </w:rPr>
      </w:pPr>
      <w:r w:rsidRPr="00D828BE">
        <w:rPr>
          <w:rFonts w:ascii="Tahoma" w:hAnsi="Tahoma" w:cs="Tahoma"/>
        </w:rPr>
        <w:t>liczba ubezpieczonych:</w:t>
      </w:r>
      <w:r w:rsidRPr="00D828BE">
        <w:rPr>
          <w:rFonts w:ascii="Tahoma" w:hAnsi="Tahoma" w:cs="Tahoma"/>
        </w:rPr>
        <w:tab/>
      </w:r>
      <w:r w:rsidR="00D828BE" w:rsidRPr="00D828BE">
        <w:rPr>
          <w:rFonts w:ascii="Tahoma" w:hAnsi="Tahoma" w:cs="Tahoma"/>
        </w:rPr>
        <w:t xml:space="preserve">9 </w:t>
      </w:r>
      <w:r w:rsidRPr="008251C2">
        <w:rPr>
          <w:rFonts w:ascii="Tahoma" w:hAnsi="Tahoma" w:cs="Tahoma"/>
        </w:rPr>
        <w:t>os</w:t>
      </w:r>
      <w:r w:rsidR="00D828BE" w:rsidRPr="008251C2">
        <w:rPr>
          <w:rFonts w:ascii="Tahoma" w:hAnsi="Tahoma" w:cs="Tahoma"/>
        </w:rPr>
        <w:t>ó</w:t>
      </w:r>
      <w:r w:rsidRPr="008251C2">
        <w:rPr>
          <w:rFonts w:ascii="Tahoma" w:hAnsi="Tahoma" w:cs="Tahoma"/>
        </w:rPr>
        <w:t>b (sołtys</w:t>
      </w:r>
      <w:r w:rsidR="008251C2" w:rsidRPr="008251C2">
        <w:rPr>
          <w:rFonts w:ascii="Tahoma" w:hAnsi="Tahoma" w:cs="Tahoma"/>
        </w:rPr>
        <w:t>i pełniący funkcje</w:t>
      </w:r>
      <w:r w:rsidRPr="008251C2">
        <w:rPr>
          <w:rFonts w:ascii="Tahoma" w:hAnsi="Tahoma" w:cs="Tahoma"/>
        </w:rPr>
        <w:t xml:space="preserve"> inkasentów)</w:t>
      </w:r>
    </w:p>
    <w:p w:rsidR="00F751DC" w:rsidRPr="00D828BE" w:rsidRDefault="00F751DC" w:rsidP="00F751DC">
      <w:pPr>
        <w:ind w:firstLine="426"/>
        <w:rPr>
          <w:rFonts w:ascii="Tahoma" w:hAnsi="Tahoma" w:cs="Tahoma"/>
        </w:rPr>
      </w:pPr>
      <w:r w:rsidRPr="00D828BE">
        <w:rPr>
          <w:rFonts w:ascii="Tahoma" w:hAnsi="Tahoma" w:cs="Tahoma"/>
        </w:rPr>
        <w:t>Uwaga: brak franszyz i udziałów własnych</w:t>
      </w:r>
    </w:p>
    <w:p w:rsidR="00F751DC" w:rsidRPr="00D828BE" w:rsidRDefault="00F751DC" w:rsidP="00F751DC">
      <w:pPr>
        <w:rPr>
          <w:rFonts w:ascii="Tahoma" w:hAnsi="Tahoma" w:cs="Tahoma"/>
          <w:bCs/>
          <w:u w:val="single"/>
        </w:rPr>
      </w:pPr>
    </w:p>
    <w:p w:rsidR="00F751DC" w:rsidRPr="00D828BE" w:rsidRDefault="00F751DC" w:rsidP="00F751DC">
      <w:r w:rsidRPr="00D828BE">
        <w:rPr>
          <w:rFonts w:ascii="Tahoma" w:hAnsi="Tahoma" w:cs="Tahoma"/>
          <w:bCs/>
          <w:u w:val="single"/>
        </w:rPr>
        <w:t>Świadczenia dla zakresu podstawowego obejmują co najmniej:</w:t>
      </w:r>
    </w:p>
    <w:p w:rsidR="00F751DC" w:rsidRPr="00D828BE" w:rsidRDefault="00F751DC" w:rsidP="00DC2344">
      <w:pPr>
        <w:numPr>
          <w:ilvl w:val="0"/>
          <w:numId w:val="15"/>
        </w:numPr>
      </w:pPr>
      <w:r w:rsidRPr="00D828BE">
        <w:rPr>
          <w:rFonts w:ascii="Tahoma" w:hAnsi="Tahoma" w:cs="Tahoma"/>
          <w:bCs/>
        </w:rPr>
        <w:t>świadczenie w tytułu śmierci ubezpieczonego w następstwie nieszczęśliwego wypadku albo zdarzenia objętego umową (100% sumy ubezpieczenia),</w:t>
      </w:r>
    </w:p>
    <w:p w:rsidR="00F751DC" w:rsidRPr="00D828BE" w:rsidRDefault="00F751DC" w:rsidP="00DC2344">
      <w:pPr>
        <w:numPr>
          <w:ilvl w:val="0"/>
          <w:numId w:val="15"/>
        </w:numPr>
      </w:pPr>
      <w:r w:rsidRPr="00D828BE">
        <w:rPr>
          <w:rFonts w:ascii="Tahoma" w:hAnsi="Tahoma" w:cs="Tahoma"/>
          <w:bCs/>
        </w:rPr>
        <w:t>świadczenie z tytułu całkowitego trwałego uszczerbku na zdrowiu w następstwie nieszczęśliwego wypadku albo zdarzenia objętego umową (100% sumy ubezpieczenia),</w:t>
      </w:r>
    </w:p>
    <w:p w:rsidR="00F751DC" w:rsidRPr="00D828BE" w:rsidRDefault="00F751DC" w:rsidP="00DC2344">
      <w:pPr>
        <w:numPr>
          <w:ilvl w:val="0"/>
          <w:numId w:val="15"/>
        </w:numPr>
      </w:pPr>
      <w:r w:rsidRPr="00D828BE">
        <w:rPr>
          <w:rFonts w:ascii="Tahoma" w:hAnsi="Tahoma" w:cs="Tahoma"/>
          <w:bCs/>
        </w:rPr>
        <w:t>świadczenie z tytułu częściowego trwałego uszczerbku na zdrowiu w następstwie nieszczęśliwego wypadku albo zdarzenia objętego umową (% uszczerbku na zdrowiu = % sumy ubezpieczenia),</w:t>
      </w:r>
    </w:p>
    <w:p w:rsidR="00F751DC" w:rsidRPr="00D828BE" w:rsidRDefault="00F751DC" w:rsidP="00DC2344">
      <w:pPr>
        <w:numPr>
          <w:ilvl w:val="0"/>
          <w:numId w:val="15"/>
        </w:numPr>
      </w:pPr>
      <w:r w:rsidRPr="00D828BE">
        <w:rPr>
          <w:rFonts w:ascii="Tahoma" w:hAnsi="Tahoma" w:cs="Tahoma"/>
          <w:bCs/>
        </w:rPr>
        <w:t>zwrot kosztów nabycia przedmiotów ortopedycznych i środków pomocniczych (do 15% sumy ubezpieczenia),</w:t>
      </w:r>
    </w:p>
    <w:p w:rsidR="00F751DC" w:rsidRPr="00D828BE" w:rsidRDefault="00F751DC" w:rsidP="00DC2344">
      <w:pPr>
        <w:numPr>
          <w:ilvl w:val="0"/>
          <w:numId w:val="15"/>
        </w:numPr>
      </w:pPr>
      <w:r w:rsidRPr="00D828BE">
        <w:rPr>
          <w:rFonts w:ascii="Tahoma" w:hAnsi="Tahoma" w:cs="Tahoma"/>
          <w:bCs/>
        </w:rPr>
        <w:t>zwrot kosztów przeszkolenia zawodowego inwalidów (do 15% sumy ubezpieczenia),</w:t>
      </w:r>
    </w:p>
    <w:p w:rsidR="00F751DC" w:rsidRPr="00D828BE" w:rsidRDefault="00F751DC" w:rsidP="00DC2344">
      <w:pPr>
        <w:numPr>
          <w:ilvl w:val="0"/>
          <w:numId w:val="15"/>
        </w:numPr>
      </w:pPr>
      <w:r w:rsidRPr="00D828BE">
        <w:rPr>
          <w:rFonts w:ascii="Tahoma" w:hAnsi="Tahoma" w:cs="Tahoma"/>
          <w:bCs/>
        </w:rPr>
        <w:t>zwrot kosztów leczenia na terytorium RP (do 15% sumy ubezpieczenia).</w:t>
      </w:r>
    </w:p>
    <w:p w:rsidR="00886090" w:rsidRDefault="00886090" w:rsidP="00A85FC2">
      <w:pPr>
        <w:rPr>
          <w:rFonts w:ascii="Tahoma" w:hAnsi="Tahoma" w:cs="Tahoma"/>
          <w:b/>
          <w:color w:val="FF0000"/>
        </w:rPr>
      </w:pPr>
    </w:p>
    <w:p w:rsidR="00D828BE" w:rsidRDefault="00D828BE" w:rsidP="00A85FC2">
      <w:pPr>
        <w:rPr>
          <w:rFonts w:ascii="Tahoma" w:hAnsi="Tahoma" w:cs="Tahoma"/>
          <w:b/>
        </w:rPr>
      </w:pPr>
    </w:p>
    <w:p w:rsidR="001B7B65" w:rsidRDefault="008251C2" w:rsidP="00A85FC2">
      <w:pPr>
        <w:rPr>
          <w:rFonts w:ascii="Tahoma" w:hAnsi="Tahoma" w:cs="Tahoma"/>
          <w:b/>
          <w:u w:val="single"/>
        </w:rPr>
      </w:pPr>
      <w:r>
        <w:rPr>
          <w:rFonts w:ascii="Tahoma" w:hAnsi="Tahoma" w:cs="Tahoma"/>
          <w:b/>
          <w:u w:val="single"/>
        </w:rPr>
        <w:br w:type="page"/>
      </w:r>
      <w:r w:rsidR="00D828BE" w:rsidRPr="008F5B0F">
        <w:rPr>
          <w:rFonts w:ascii="Tahoma" w:hAnsi="Tahoma" w:cs="Tahoma"/>
          <w:b/>
          <w:u w:val="single"/>
        </w:rPr>
        <w:lastRenderedPageBreak/>
        <w:t>Część II Za</w:t>
      </w:r>
      <w:r w:rsidR="00D828BE">
        <w:rPr>
          <w:rFonts w:ascii="Tahoma" w:hAnsi="Tahoma" w:cs="Tahoma"/>
          <w:b/>
          <w:u w:val="single"/>
        </w:rPr>
        <w:t>pytania</w:t>
      </w:r>
    </w:p>
    <w:p w:rsidR="00D828BE" w:rsidRDefault="00D828BE" w:rsidP="00A85FC2">
      <w:pPr>
        <w:rPr>
          <w:rFonts w:ascii="Tahoma" w:hAnsi="Tahoma" w:cs="Tahoma"/>
          <w:b/>
        </w:rPr>
      </w:pPr>
    </w:p>
    <w:p w:rsidR="00A85FC2" w:rsidRPr="00F576F1" w:rsidRDefault="00A85FC2" w:rsidP="00A85FC2">
      <w:pPr>
        <w:pStyle w:val="Nagwek3"/>
        <w:ind w:left="0"/>
        <w:rPr>
          <w:rFonts w:ascii="Tahoma" w:hAnsi="Tahoma" w:cs="Tahoma"/>
          <w:sz w:val="20"/>
        </w:rPr>
      </w:pPr>
      <w:r w:rsidRPr="00F576F1">
        <w:rPr>
          <w:rFonts w:ascii="Tahoma" w:hAnsi="Tahoma" w:cs="Tahoma"/>
          <w:sz w:val="20"/>
        </w:rPr>
        <w:t>UBEZPIECZENIA KOMUNIKACYJNE:</w:t>
      </w:r>
    </w:p>
    <w:p w:rsidR="00A85FC2" w:rsidRPr="00F576F1" w:rsidRDefault="00A85FC2" w:rsidP="00A85FC2">
      <w:pPr>
        <w:ind w:left="1276" w:hanging="916"/>
        <w:rPr>
          <w:rFonts w:ascii="Tahoma" w:hAnsi="Tahoma" w:cs="Tahoma"/>
        </w:rPr>
      </w:pPr>
      <w:r w:rsidRPr="00F576F1">
        <w:rPr>
          <w:rFonts w:ascii="Tahoma" w:hAnsi="Tahoma" w:cs="Tahoma"/>
          <w:b/>
          <w:bCs/>
        </w:rPr>
        <w:t> </w:t>
      </w:r>
      <w:r w:rsidRPr="00F576F1">
        <w:rPr>
          <w:rFonts w:ascii="Tahoma" w:hAnsi="Tahoma" w:cs="Tahoma"/>
          <w:i/>
          <w:iCs/>
        </w:rPr>
        <w:t> </w:t>
      </w:r>
    </w:p>
    <w:p w:rsidR="00D66F6D" w:rsidRDefault="00D66F6D" w:rsidP="00D66F6D">
      <w:pPr>
        <w:tabs>
          <w:tab w:val="left" w:pos="5245"/>
        </w:tabs>
        <w:rPr>
          <w:rFonts w:ascii="Tahoma" w:hAnsi="Tahoma" w:cs="Tahoma"/>
          <w:b/>
        </w:rPr>
      </w:pPr>
      <w:r w:rsidRPr="00CB76CB">
        <w:rPr>
          <w:rFonts w:ascii="Tahoma" w:hAnsi="Tahoma" w:cs="Tahoma"/>
          <w:b/>
        </w:rPr>
        <w:t xml:space="preserve">Okres ubezpieczenia: </w:t>
      </w:r>
      <w:r w:rsidR="00047DD8">
        <w:rPr>
          <w:rFonts w:ascii="Tahoma" w:hAnsi="Tahoma" w:cs="Tahoma"/>
          <w:b/>
        </w:rPr>
        <w:t xml:space="preserve">26.01.2019 – 25.01.2020 </w:t>
      </w:r>
      <w:r w:rsidRPr="00CB76CB">
        <w:rPr>
          <w:rFonts w:ascii="Tahoma" w:hAnsi="Tahoma" w:cs="Tahoma"/>
          <w:b/>
        </w:rPr>
        <w:t xml:space="preserve"> maksymalnie okres ubezpieczenia zakończy się </w:t>
      </w:r>
      <w:r w:rsidR="00047DD8">
        <w:rPr>
          <w:rFonts w:ascii="Tahoma" w:hAnsi="Tahoma" w:cs="Tahoma"/>
          <w:b/>
        </w:rPr>
        <w:t>24.01.2021</w:t>
      </w:r>
      <w:r w:rsidRPr="00CB76CB">
        <w:rPr>
          <w:rFonts w:ascii="Tahoma" w:hAnsi="Tahoma" w:cs="Tahoma"/>
          <w:b/>
        </w:rPr>
        <w:t xml:space="preserve"> roku.</w:t>
      </w:r>
    </w:p>
    <w:p w:rsidR="00D66F6D" w:rsidRDefault="00D66F6D" w:rsidP="00886090">
      <w:pPr>
        <w:ind w:left="1276" w:hanging="916"/>
        <w:rPr>
          <w:rFonts w:ascii="Tahoma" w:hAnsi="Tahoma" w:cs="Tahoma"/>
          <w:b/>
          <w:bCs/>
        </w:rPr>
      </w:pPr>
    </w:p>
    <w:p w:rsidR="00886090" w:rsidRPr="00047DD8" w:rsidRDefault="00886090" w:rsidP="00886090">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sidR="007E4595">
        <w:rPr>
          <w:rFonts w:ascii="Tahoma" w:hAnsi="Tahoma" w:cs="Tahoma"/>
          <w:u w:val="single"/>
        </w:rPr>
        <w:t>wymienione</w:t>
      </w:r>
      <w:r w:rsidRPr="008738A0">
        <w:rPr>
          <w:rFonts w:ascii="Tahoma" w:hAnsi="Tahoma" w:cs="Tahoma"/>
          <w:u w:val="single"/>
        </w:rPr>
        <w:t xml:space="preserve"> w tabeli </w:t>
      </w:r>
      <w:r w:rsidR="007E4595">
        <w:rPr>
          <w:rFonts w:ascii="Tahoma" w:hAnsi="Tahoma" w:cs="Tahoma"/>
          <w:u w:val="single"/>
        </w:rPr>
        <w:t>z pojazdami</w:t>
      </w:r>
      <w:r w:rsidRPr="00F576F1">
        <w:rPr>
          <w:rFonts w:ascii="Tahoma" w:hAnsi="Tahoma" w:cs="Tahoma"/>
          <w:u w:val="single"/>
        </w:rPr>
        <w:t xml:space="preserve"> oraz pojazdy włączone do ubezpieczenia przez </w:t>
      </w:r>
      <w:r w:rsidR="007E4595">
        <w:rPr>
          <w:rFonts w:ascii="Tahoma" w:hAnsi="Tahoma" w:cs="Tahoma"/>
          <w:u w:val="single"/>
        </w:rPr>
        <w:t>Ubezpieczającego/Ubezpieczonego</w:t>
      </w:r>
      <w:r w:rsidRPr="00F576F1">
        <w:rPr>
          <w:rFonts w:ascii="Tahoma" w:hAnsi="Tahoma" w:cs="Tahoma"/>
          <w:u w:val="single"/>
        </w:rPr>
        <w:t xml:space="preserve"> w trakcie trwania </w:t>
      </w:r>
      <w:r w:rsidRPr="00047DD8">
        <w:rPr>
          <w:rFonts w:ascii="Tahoma" w:hAnsi="Tahoma" w:cs="Tahoma"/>
          <w:u w:val="single"/>
        </w:rPr>
        <w:t xml:space="preserve">umowy, będące w posiadaniu </w:t>
      </w:r>
      <w:r w:rsidR="007E4595" w:rsidRPr="00047DD8">
        <w:rPr>
          <w:rFonts w:ascii="Tahoma" w:hAnsi="Tahoma" w:cs="Tahoma"/>
          <w:u w:val="single"/>
        </w:rPr>
        <w:t>Ubezpieczającego/Ubezpieczonego</w:t>
      </w:r>
      <w:r w:rsidRPr="00047DD8">
        <w:rPr>
          <w:rFonts w:ascii="Tahoma" w:hAnsi="Tahoma" w:cs="Tahoma"/>
          <w:u w:val="single"/>
        </w:rPr>
        <w:t xml:space="preserve"> lub użytkowaniu na podstawie umów leasingu, dzierżawy czy użyczenia</w:t>
      </w:r>
      <w:r w:rsidR="007E4595" w:rsidRPr="00047DD8">
        <w:rPr>
          <w:rFonts w:ascii="Tahoma" w:hAnsi="Tahoma" w:cs="Tahoma"/>
          <w:u w:val="single"/>
        </w:rPr>
        <w:t>.</w:t>
      </w:r>
    </w:p>
    <w:p w:rsidR="00F103B4" w:rsidRPr="00047DD8" w:rsidRDefault="00886090" w:rsidP="00F103B4">
      <w:pPr>
        <w:ind w:left="1276" w:hanging="916"/>
        <w:rPr>
          <w:rFonts w:ascii="Tahoma" w:hAnsi="Tahoma" w:cs="Tahoma"/>
        </w:rPr>
      </w:pPr>
      <w:r w:rsidRPr="00047DD8">
        <w:rPr>
          <w:rFonts w:ascii="Tahoma" w:hAnsi="Tahoma" w:cs="Tahoma"/>
          <w:i/>
          <w:iCs/>
        </w:rPr>
        <w:t> </w:t>
      </w:r>
      <w:r w:rsidR="00F103B4" w:rsidRPr="00047DD8">
        <w:rPr>
          <w:rFonts w:ascii="Tahoma" w:hAnsi="Tahoma" w:cs="Tahoma"/>
          <w:b/>
        </w:rPr>
        <w:t> UWAGA:</w:t>
      </w:r>
      <w:r w:rsidR="00F103B4" w:rsidRPr="00047DD8">
        <w:rPr>
          <w:rFonts w:ascii="Tahoma" w:hAnsi="Tahoma" w:cs="Tahoma"/>
        </w:rPr>
        <w:t xml:space="preserve"> Dla ubezpieczeń dobrowolnych (AC/KR, NNW, ASS), w przypadku przeniesienia własności pojazdu pomiędzy </w:t>
      </w:r>
      <w:r w:rsidR="00A84CDA" w:rsidRPr="00047DD8">
        <w:rPr>
          <w:rFonts w:ascii="Tahoma" w:hAnsi="Tahoma" w:cs="Tahoma"/>
        </w:rPr>
        <w:t>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00F103B4" w:rsidRPr="00047DD8">
        <w:rPr>
          <w:rFonts w:ascii="Tahoma" w:hAnsi="Tahoma" w:cs="Tahoma"/>
        </w:rPr>
        <w:t>.</w:t>
      </w:r>
    </w:p>
    <w:p w:rsidR="00886090" w:rsidRPr="00D66F6D" w:rsidRDefault="00886090" w:rsidP="00886090">
      <w:pPr>
        <w:ind w:left="1276" w:hanging="916"/>
        <w:rPr>
          <w:rFonts w:ascii="Tahoma" w:hAnsi="Tahoma" w:cs="Tahoma"/>
          <w:color w:val="FF0000"/>
        </w:rPr>
      </w:pPr>
    </w:p>
    <w:p w:rsidR="00886090" w:rsidRPr="00F576F1" w:rsidRDefault="00886090" w:rsidP="00886090">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rsidR="00886090" w:rsidRPr="00F576F1" w:rsidRDefault="00886090" w:rsidP="00886090">
      <w:pPr>
        <w:jc w:val="both"/>
        <w:rPr>
          <w:rFonts w:ascii="Tahoma" w:hAnsi="Tahoma" w:cs="Tahoma"/>
        </w:rPr>
      </w:pPr>
      <w:r w:rsidRPr="00F576F1">
        <w:rPr>
          <w:rFonts w:ascii="Tahoma" w:hAnsi="Tahoma" w:cs="Tahoma"/>
        </w:rPr>
        <w:t> </w:t>
      </w:r>
    </w:p>
    <w:p w:rsidR="00A768FE" w:rsidRPr="00047DD8" w:rsidRDefault="00A768FE" w:rsidP="00A768FE">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t>
      </w:r>
      <w:r w:rsidRPr="00047DD8">
        <w:rPr>
          <w:rFonts w:ascii="Tahoma" w:hAnsi="Tahoma" w:cs="Tahoma"/>
        </w:rPr>
        <w:t>wynosi 12 miesięcy od końca okresu ubezpieczenia obowiązujących polis zgodnie z zapisami Ustawy z dnia 22 maja 2003 r. o ubezpieczeniach obowiązkowych, Ubezpieczeniowym Funduszu Gwarancyjnym i Polskim Biurze Ubezpieczycieli Komunikacyjnych (Dz.U. z 2018 r. poz. 473).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A768FE" w:rsidRPr="00047DD8" w:rsidRDefault="00A768FE" w:rsidP="00A768FE">
      <w:pPr>
        <w:jc w:val="both"/>
        <w:rPr>
          <w:rFonts w:ascii="Tahoma" w:hAnsi="Tahoma" w:cs="Tahoma"/>
        </w:rPr>
      </w:pPr>
    </w:p>
    <w:p w:rsidR="00A768FE" w:rsidRPr="00047DD8" w:rsidRDefault="00A768FE" w:rsidP="00A768FE">
      <w:pPr>
        <w:ind w:left="567"/>
        <w:jc w:val="both"/>
        <w:rPr>
          <w:rFonts w:ascii="Tahoma" w:hAnsi="Tahoma" w:cs="Tahoma"/>
        </w:rPr>
      </w:pPr>
      <w:r w:rsidRPr="00047DD8">
        <w:rPr>
          <w:rFonts w:ascii="Tahoma" w:hAnsi="Tahoma" w:cs="Tahoma"/>
          <w:b/>
          <w:bCs/>
        </w:rPr>
        <w:t>Zakres ubezpieczenia:</w:t>
      </w:r>
      <w:r w:rsidRPr="00047DD8">
        <w:rPr>
          <w:rFonts w:ascii="Tahoma" w:hAnsi="Tahoma" w:cs="Tahoma"/>
        </w:rPr>
        <w:t xml:space="preserve"> zgodnie z Ustawą z dnia 22 maja 2003 r. o ubezpieczeniach obowiązkowych, Ubezpieczeniowym Funduszu Gwarancyjnym i Polskim Biurze Ubezpieczycieli Komunikacyjnych (Dz.U. z 2018 r. poz. 473)</w:t>
      </w:r>
    </w:p>
    <w:p w:rsidR="00A768FE" w:rsidRPr="00047DD8" w:rsidRDefault="00A768FE" w:rsidP="00A768FE">
      <w:pPr>
        <w:ind w:left="567"/>
        <w:jc w:val="both"/>
        <w:rPr>
          <w:rFonts w:ascii="Tahoma" w:hAnsi="Tahoma" w:cs="Tahoma"/>
        </w:rPr>
      </w:pPr>
      <w:r w:rsidRPr="00047DD8">
        <w:rPr>
          <w:rFonts w:ascii="Tahoma" w:hAnsi="Tahoma" w:cs="Tahoma"/>
        </w:rPr>
        <w:t xml:space="preserve">Zmiana zakresu i zasad ubezpieczenia OC posiadaczy pojazdów mechanicznych spowodowana zmianą przepisów na podstawie ww. Ustawy oraz innych przepisów prawa będzie miała zastosowanie do ubezpieczeń pojazdów zawartych na podstawie niniejszego </w:t>
      </w:r>
      <w:r w:rsidR="00DA6AE5" w:rsidRPr="00047DD8">
        <w:rPr>
          <w:rFonts w:ascii="Tahoma" w:hAnsi="Tahoma" w:cs="Tahoma"/>
        </w:rPr>
        <w:t xml:space="preserve">zapytania ofertowego </w:t>
      </w:r>
      <w:r w:rsidRPr="00047DD8">
        <w:rPr>
          <w:rFonts w:ascii="Tahoma" w:hAnsi="Tahoma" w:cs="Tahoma"/>
        </w:rPr>
        <w:t>bez możliwości rekalkulacji i/lub zmiany składki ubezpieczeniowej w trakcie realizacji zamówienia.</w:t>
      </w:r>
    </w:p>
    <w:p w:rsidR="00886090" w:rsidRPr="00047DD8" w:rsidRDefault="00886090" w:rsidP="00886090">
      <w:pPr>
        <w:ind w:left="567"/>
        <w:jc w:val="both"/>
        <w:rPr>
          <w:rFonts w:ascii="Tahoma" w:hAnsi="Tahoma" w:cs="Tahoma"/>
        </w:rPr>
      </w:pPr>
      <w:r w:rsidRPr="00047DD8">
        <w:rPr>
          <w:rFonts w:ascii="Tahoma" w:hAnsi="Tahoma" w:cs="Tahoma"/>
        </w:rPr>
        <w:t> </w:t>
      </w:r>
    </w:p>
    <w:p w:rsidR="00886090" w:rsidRPr="000E38CE" w:rsidRDefault="00886090" w:rsidP="00886090">
      <w:pPr>
        <w:ind w:left="567"/>
        <w:jc w:val="both"/>
        <w:rPr>
          <w:rFonts w:ascii="Tahoma" w:hAnsi="Tahoma" w:cs="Tahoma"/>
        </w:rPr>
      </w:pPr>
      <w:r w:rsidRPr="001616CF">
        <w:rPr>
          <w:rFonts w:ascii="Tahoma" w:hAnsi="Tahoma" w:cs="Tahoma"/>
          <w:b/>
          <w:bCs/>
        </w:rPr>
        <w:t xml:space="preserve">Suma </w:t>
      </w:r>
      <w:r w:rsidR="00DF5802">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rsidR="00886090" w:rsidRDefault="00886090" w:rsidP="00886090">
      <w:pPr>
        <w:ind w:left="567"/>
        <w:jc w:val="both"/>
      </w:pPr>
      <w:r w:rsidRPr="00F576F1">
        <w:t> </w:t>
      </w:r>
    </w:p>
    <w:p w:rsidR="00886090" w:rsidRDefault="00886090" w:rsidP="00886090">
      <w:pPr>
        <w:ind w:left="567"/>
        <w:jc w:val="both"/>
      </w:pPr>
    </w:p>
    <w:p w:rsidR="00886090" w:rsidRPr="00F576F1" w:rsidRDefault="00886090" w:rsidP="00886090">
      <w:pPr>
        <w:pStyle w:val="Nagwek3"/>
        <w:ind w:left="66"/>
        <w:rPr>
          <w:rFonts w:ascii="Tahoma" w:hAnsi="Tahoma" w:cs="Tahoma"/>
          <w:sz w:val="20"/>
        </w:rPr>
      </w:pPr>
      <w:r w:rsidRPr="00F576F1">
        <w:rPr>
          <w:rFonts w:ascii="Tahoma" w:hAnsi="Tahoma" w:cs="Tahoma"/>
          <w:sz w:val="20"/>
        </w:rPr>
        <w:t>Ubezpieczenia uszkodzenia oraz kradzieży pojazdów Auto Casco AC/KR</w:t>
      </w:r>
    </w:p>
    <w:p w:rsidR="00886090" w:rsidRPr="00F576F1" w:rsidRDefault="00886090" w:rsidP="00886090">
      <w:pPr>
        <w:ind w:left="491"/>
        <w:jc w:val="both"/>
        <w:rPr>
          <w:rFonts w:ascii="Tahoma" w:hAnsi="Tahoma" w:cs="Tahoma"/>
        </w:rPr>
      </w:pPr>
      <w:r w:rsidRPr="00F576F1">
        <w:rPr>
          <w:rFonts w:ascii="Tahoma" w:hAnsi="Tahoma" w:cs="Tahoma"/>
        </w:rPr>
        <w:t> </w:t>
      </w:r>
    </w:p>
    <w:p w:rsidR="00886090" w:rsidRDefault="00886090" w:rsidP="00886090">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pojazdu i jest zgodny z okresem ubezpieczenia OC </w:t>
      </w:r>
      <w:r w:rsidRPr="00510D76">
        <w:rPr>
          <w:rFonts w:ascii="Tahoma" w:hAnsi="Tahoma" w:cs="Tahoma"/>
          <w:color w:val="000000"/>
        </w:rPr>
        <w:t>posiadaczy pojazdów mechanicznych.</w:t>
      </w:r>
    </w:p>
    <w:p w:rsidR="00886090" w:rsidRPr="00F576F1" w:rsidRDefault="00886090" w:rsidP="00886090">
      <w:pPr>
        <w:ind w:left="567"/>
        <w:jc w:val="both"/>
        <w:rPr>
          <w:rFonts w:ascii="Tahoma" w:hAnsi="Tahoma" w:cs="Tahoma"/>
        </w:rPr>
      </w:pPr>
      <w:r w:rsidRPr="00F576F1">
        <w:rPr>
          <w:rFonts w:ascii="Tahoma" w:hAnsi="Tahoma" w:cs="Tahoma"/>
        </w:rPr>
        <w:t> </w:t>
      </w:r>
    </w:p>
    <w:p w:rsidR="00A711B2" w:rsidRPr="00F576F1" w:rsidRDefault="00A711B2" w:rsidP="00A711B2">
      <w:pPr>
        <w:ind w:left="567"/>
        <w:jc w:val="both"/>
        <w:rPr>
          <w:rFonts w:ascii="Tahoma" w:hAnsi="Tahoma" w:cs="Tahoma"/>
        </w:rPr>
      </w:pPr>
      <w:r w:rsidRPr="00F576F1">
        <w:rPr>
          <w:rFonts w:ascii="Tahoma" w:hAnsi="Tahoma" w:cs="Tahoma"/>
          <w:b/>
          <w:bCs/>
        </w:rPr>
        <w:t xml:space="preserve">Zakres ubezpieczenia </w:t>
      </w:r>
    </w:p>
    <w:p w:rsidR="00A711B2" w:rsidRPr="001070F9" w:rsidRDefault="00A711B2" w:rsidP="00A711B2">
      <w:pPr>
        <w:ind w:left="709" w:hanging="426"/>
        <w:jc w:val="both"/>
        <w:rPr>
          <w:rFonts w:ascii="Tahoma" w:hAnsi="Tahoma" w:cs="Tahoma"/>
        </w:rPr>
      </w:pPr>
      <w:r w:rsidRPr="002C4CEE">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A711B2" w:rsidRPr="002C4CEE" w:rsidRDefault="00A711B2" w:rsidP="00A711B2">
      <w:pPr>
        <w:ind w:left="709" w:hanging="283"/>
        <w:jc w:val="both"/>
        <w:rPr>
          <w:rFonts w:ascii="Tahoma" w:hAnsi="Tahoma" w:cs="Tahoma"/>
        </w:rPr>
      </w:pPr>
      <w:r w:rsidRPr="001070F9">
        <w:rPr>
          <w:rFonts w:ascii="Tahoma" w:hAnsi="Tahoma" w:cs="Tahoma"/>
        </w:rPr>
        <w:t xml:space="preserve">-     nagłego działania siły mechanicznej w chwili zetknięcia z innym </w:t>
      </w:r>
      <w:r w:rsidRPr="002C4CEE">
        <w:rPr>
          <w:rFonts w:ascii="Tahoma" w:hAnsi="Tahoma" w:cs="Tahoma"/>
        </w:rPr>
        <w:t xml:space="preserve">pojazdem (zderzenie pojazdów), osobami, zwierzętami lub innymi przedmiotami pochodzącymi z zewnątrz pojazdu lub z wewnątrz pojazdu, </w:t>
      </w:r>
    </w:p>
    <w:p w:rsidR="00A711B2" w:rsidRDefault="00A711B2" w:rsidP="00A711B2">
      <w:pPr>
        <w:ind w:left="709" w:hanging="283"/>
        <w:jc w:val="both"/>
        <w:rPr>
          <w:rFonts w:ascii="Tahoma" w:hAnsi="Tahoma" w:cs="Tahoma"/>
        </w:rPr>
      </w:pPr>
      <w:r w:rsidRPr="002C4CEE">
        <w:rPr>
          <w:rFonts w:ascii="Tahoma" w:hAnsi="Tahoma" w:cs="Tahoma"/>
        </w:rPr>
        <w:t>-</w:t>
      </w:r>
      <w:r w:rsidRPr="002C4CEE">
        <w:rPr>
          <w:rFonts w:ascii="Tahoma" w:hAnsi="Tahoma" w:cs="Tahoma"/>
        </w:rPr>
        <w:tab/>
        <w:t>uszkodzenia przez osoby trzecie, w tym w wyniku dewastacji lub włamania,</w:t>
      </w:r>
      <w:r w:rsidRPr="001070F9">
        <w:rPr>
          <w:rFonts w:ascii="Tahoma" w:hAnsi="Tahoma" w:cs="Tahoma"/>
        </w:rPr>
        <w:t xml:space="preserve"> </w:t>
      </w:r>
    </w:p>
    <w:p w:rsidR="00A711B2" w:rsidRPr="001070F9" w:rsidRDefault="00A711B2" w:rsidP="00A711B2">
      <w:pPr>
        <w:ind w:left="709" w:hanging="283"/>
        <w:jc w:val="both"/>
        <w:rPr>
          <w:rFonts w:ascii="Tahoma" w:hAnsi="Tahoma" w:cs="Tahoma"/>
        </w:rPr>
      </w:pPr>
      <w:r>
        <w:rPr>
          <w:rFonts w:ascii="Tahoma" w:hAnsi="Tahoma" w:cs="Tahoma"/>
        </w:rPr>
        <w:t xml:space="preserve">- </w:t>
      </w:r>
      <w:r>
        <w:rPr>
          <w:rFonts w:ascii="Tahoma" w:hAnsi="Tahoma" w:cs="Tahoma"/>
        </w:rPr>
        <w:tab/>
      </w:r>
      <w:r w:rsidRPr="001070F9">
        <w:rPr>
          <w:rFonts w:ascii="Tahoma" w:hAnsi="Tahoma" w:cs="Tahoma"/>
        </w:rPr>
        <w:t>pożaru, wybuchu, pioruna, upadku statku powietrznego, huraganu, zatopienia, deszczu nawalnego, gradu, powodzi, lawiny, osuwania się i zapadania ziemi, oraz nagłe</w:t>
      </w:r>
      <w:r>
        <w:rPr>
          <w:rFonts w:ascii="Tahoma" w:hAnsi="Tahoma" w:cs="Tahoma"/>
        </w:rPr>
        <w:t>go</w:t>
      </w:r>
      <w:r w:rsidRPr="001070F9">
        <w:rPr>
          <w:rFonts w:ascii="Tahoma" w:hAnsi="Tahoma" w:cs="Tahoma"/>
        </w:rPr>
        <w:t xml:space="preserve"> działanie innych sił przyrody</w:t>
      </w:r>
    </w:p>
    <w:p w:rsidR="00A711B2" w:rsidRPr="001070F9" w:rsidRDefault="00A711B2" w:rsidP="00A711B2">
      <w:pPr>
        <w:ind w:left="709" w:hanging="283"/>
        <w:jc w:val="both"/>
        <w:rPr>
          <w:rFonts w:ascii="Tahoma" w:hAnsi="Tahoma" w:cs="Tahoma"/>
        </w:rPr>
      </w:pPr>
      <w:r w:rsidRPr="001070F9">
        <w:rPr>
          <w:rFonts w:ascii="Tahoma" w:hAnsi="Tahoma" w:cs="Tahoma"/>
        </w:rPr>
        <w:t xml:space="preserve">-    nagłego działania czynnika termicznego lub chemicznego pochodzącego z </w:t>
      </w:r>
      <w:r w:rsidRPr="002C4CEE">
        <w:rPr>
          <w:rFonts w:ascii="Tahoma" w:hAnsi="Tahoma" w:cs="Tahoma"/>
        </w:rPr>
        <w:t>zewnątrz lub wewnątrz</w:t>
      </w:r>
      <w:r>
        <w:rPr>
          <w:rFonts w:ascii="Tahoma" w:hAnsi="Tahoma" w:cs="Tahoma"/>
        </w:rPr>
        <w:t xml:space="preserve"> </w:t>
      </w:r>
      <w:r w:rsidRPr="001070F9">
        <w:rPr>
          <w:rFonts w:ascii="Tahoma" w:hAnsi="Tahoma" w:cs="Tahoma"/>
        </w:rPr>
        <w:t xml:space="preserve">pojazdu, </w:t>
      </w:r>
    </w:p>
    <w:p w:rsidR="00A711B2" w:rsidRPr="001070F9" w:rsidRDefault="00A711B2" w:rsidP="00A711B2">
      <w:pPr>
        <w:ind w:left="709" w:hanging="283"/>
        <w:jc w:val="both"/>
        <w:rPr>
          <w:rFonts w:ascii="Tahoma" w:hAnsi="Tahoma" w:cs="Tahoma"/>
        </w:rPr>
      </w:pPr>
      <w:r w:rsidRPr="001070F9">
        <w:rPr>
          <w:rFonts w:ascii="Tahoma" w:hAnsi="Tahoma" w:cs="Tahoma"/>
        </w:rPr>
        <w:t>-    użycia pojazdu w związku z koniecznością ratowania ż</w:t>
      </w:r>
      <w:r w:rsidR="002C4CEE">
        <w:rPr>
          <w:rFonts w:ascii="Tahoma" w:hAnsi="Tahoma" w:cs="Tahoma"/>
        </w:rPr>
        <w:t>ycia lub zdrowia ludzkiego,</w:t>
      </w:r>
    </w:p>
    <w:p w:rsidR="00A711B2" w:rsidRPr="00CB76CB" w:rsidRDefault="00A711B2" w:rsidP="00A711B2">
      <w:pPr>
        <w:ind w:left="709" w:hanging="283"/>
        <w:jc w:val="both"/>
        <w:rPr>
          <w:rFonts w:ascii="Tahoma" w:hAnsi="Tahoma" w:cs="Tahoma"/>
        </w:rPr>
      </w:pPr>
      <w:r w:rsidRPr="00DB3533">
        <w:rPr>
          <w:rFonts w:ascii="Tahoma" w:hAnsi="Tahoma" w:cs="Tahoma"/>
        </w:rPr>
        <w:lastRenderedPageBreak/>
        <w:t>-    </w:t>
      </w:r>
      <w:r w:rsidRPr="00CB76CB">
        <w:rPr>
          <w:rFonts w:ascii="Tahoma" w:hAnsi="Tahoma" w:cs="Tahoma"/>
        </w:rPr>
        <w:t>kradzieży pojazdu lub części jego wyposażenia; uszkodzenie pojazdu w następstwie jego zabrania w celu krótkotrwałego użycia, rabunku oraz rozboju,</w:t>
      </w:r>
    </w:p>
    <w:p w:rsidR="002C4CEE" w:rsidRPr="00CB76CB" w:rsidRDefault="002C4CEE" w:rsidP="002C4CEE">
      <w:pPr>
        <w:ind w:left="709" w:hanging="283"/>
        <w:jc w:val="both"/>
        <w:rPr>
          <w:rFonts w:ascii="Tahoma" w:hAnsi="Tahoma" w:cs="Tahoma"/>
        </w:rPr>
      </w:pPr>
      <w:r w:rsidRPr="00CB76CB">
        <w:rPr>
          <w:rFonts w:ascii="Tahoma" w:hAnsi="Tahoma" w:cs="Tahoma"/>
        </w:rPr>
        <w:t>-</w:t>
      </w:r>
      <w:r w:rsidRPr="00CB76CB">
        <w:rPr>
          <w:rFonts w:ascii="Tahoma" w:hAnsi="Tahoma" w:cs="Tahoma"/>
        </w:rPr>
        <w:tab/>
        <w:t>otwarcia się pokrywy silnika (bagażnika) pojazdu podczas jazdy,</w:t>
      </w:r>
    </w:p>
    <w:p w:rsidR="002C4CEE" w:rsidRPr="00CB76CB" w:rsidRDefault="002C4CEE" w:rsidP="002C4CEE">
      <w:pPr>
        <w:ind w:left="709" w:hanging="283"/>
        <w:jc w:val="both"/>
        <w:rPr>
          <w:rFonts w:ascii="Tahoma" w:hAnsi="Tahoma" w:cs="Tahoma"/>
        </w:rPr>
      </w:pPr>
      <w:r w:rsidRPr="00CB76CB">
        <w:rPr>
          <w:rFonts w:ascii="Tahoma" w:hAnsi="Tahoma" w:cs="Tahoma"/>
        </w:rPr>
        <w:t xml:space="preserve">- </w:t>
      </w:r>
      <w:r w:rsidRPr="00CB76CB">
        <w:rPr>
          <w:rFonts w:ascii="Tahoma" w:hAnsi="Tahoma" w:cs="Tahoma"/>
        </w:rPr>
        <w:tab/>
        <w:t>uszkodzeń wyrządzonych w pojeździe przez przewożony ładunek lub bagaż,</w:t>
      </w:r>
    </w:p>
    <w:p w:rsidR="002C4CEE" w:rsidRPr="00CB76CB" w:rsidRDefault="002C4CEE" w:rsidP="002C4CEE">
      <w:pPr>
        <w:ind w:left="709" w:hanging="283"/>
        <w:jc w:val="both"/>
        <w:rPr>
          <w:rFonts w:ascii="Tahoma" w:hAnsi="Tahoma" w:cs="Tahoma"/>
        </w:rPr>
      </w:pPr>
      <w:r w:rsidRPr="00CB76CB">
        <w:rPr>
          <w:rFonts w:ascii="Tahoma" w:hAnsi="Tahoma" w:cs="Tahoma"/>
        </w:rPr>
        <w:t>-</w:t>
      </w:r>
      <w:r w:rsidRPr="00CB76CB">
        <w:rPr>
          <w:rFonts w:ascii="Tahoma" w:hAnsi="Tahoma" w:cs="Tahoma"/>
        </w:rPr>
        <w:tab/>
        <w:t>samoczynnego stoczenia się pojazdu na terenie pochyłym,</w:t>
      </w:r>
    </w:p>
    <w:p w:rsidR="002C4CEE" w:rsidRPr="00CB76CB" w:rsidRDefault="002C4CEE" w:rsidP="002C4CEE">
      <w:pPr>
        <w:ind w:left="709" w:hanging="283"/>
        <w:jc w:val="both"/>
        <w:rPr>
          <w:rFonts w:ascii="Tahoma" w:hAnsi="Tahoma" w:cs="Tahoma"/>
        </w:rPr>
      </w:pPr>
      <w:r w:rsidRPr="00CB76CB">
        <w:rPr>
          <w:rFonts w:ascii="Tahoma" w:hAnsi="Tahoma" w:cs="Tahoma"/>
        </w:rPr>
        <w:t xml:space="preserve">- </w:t>
      </w:r>
      <w:r w:rsidRPr="00CB76CB">
        <w:rPr>
          <w:rFonts w:ascii="Tahoma" w:hAnsi="Tahoma" w:cs="Tahoma"/>
        </w:rPr>
        <w:tab/>
        <w:t>dostania się wody do wnętrza pojazdu,</w:t>
      </w:r>
    </w:p>
    <w:p w:rsidR="002C4CEE" w:rsidRPr="00CB76CB" w:rsidRDefault="002C4CEE" w:rsidP="002C4CEE">
      <w:pPr>
        <w:ind w:left="709" w:hanging="283"/>
        <w:jc w:val="both"/>
        <w:rPr>
          <w:rFonts w:ascii="Tahoma" w:hAnsi="Tahoma" w:cs="Tahoma"/>
        </w:rPr>
      </w:pPr>
      <w:r w:rsidRPr="00CB76CB">
        <w:rPr>
          <w:rFonts w:ascii="Tahoma" w:hAnsi="Tahoma" w:cs="Tahoma"/>
        </w:rPr>
        <w:t xml:space="preserve">- </w:t>
      </w:r>
      <w:r w:rsidRPr="00CB76CB">
        <w:rPr>
          <w:rFonts w:ascii="Tahoma" w:hAnsi="Tahoma" w:cs="Tahoma"/>
        </w:rPr>
        <w:tab/>
        <w:t>uszkodzenia pojazdu w związku z podnoszeniem w celu dokonania naprawy,</w:t>
      </w:r>
    </w:p>
    <w:p w:rsidR="002C4CEE" w:rsidRPr="00CB76CB" w:rsidRDefault="002C4CEE" w:rsidP="002C4CEE">
      <w:pPr>
        <w:ind w:left="709" w:hanging="283"/>
        <w:jc w:val="both"/>
        <w:rPr>
          <w:rFonts w:ascii="Tahoma" w:hAnsi="Tahoma" w:cs="Tahoma"/>
        </w:rPr>
      </w:pPr>
      <w:r w:rsidRPr="00CB76CB">
        <w:rPr>
          <w:rFonts w:ascii="Tahoma" w:hAnsi="Tahoma" w:cs="Tahoma"/>
        </w:rPr>
        <w:t xml:space="preserve">- </w:t>
      </w:r>
      <w:r w:rsidRPr="00CB76CB">
        <w:rPr>
          <w:rFonts w:ascii="Tahoma" w:hAnsi="Tahoma" w:cs="Tahoma"/>
        </w:rPr>
        <w:tab/>
        <w:t>będące wynikiem wjechania w nierówności drogi.</w:t>
      </w:r>
    </w:p>
    <w:p w:rsidR="002C4CEE" w:rsidRPr="00CB76CB" w:rsidRDefault="002C4CEE" w:rsidP="00A711B2">
      <w:pPr>
        <w:ind w:left="709" w:hanging="283"/>
        <w:jc w:val="both"/>
        <w:rPr>
          <w:rFonts w:ascii="Tahoma" w:hAnsi="Tahoma" w:cs="Tahoma"/>
        </w:rPr>
      </w:pPr>
    </w:p>
    <w:p w:rsidR="00A711B2" w:rsidRPr="00CB76CB" w:rsidRDefault="00A711B2" w:rsidP="00A711B2">
      <w:pPr>
        <w:ind w:left="709" w:hanging="1"/>
        <w:jc w:val="both"/>
        <w:rPr>
          <w:rFonts w:ascii="Tahoma" w:hAnsi="Tahoma" w:cs="Tahoma"/>
          <w:u w:val="single"/>
        </w:rPr>
      </w:pPr>
      <w:r w:rsidRPr="00CB76CB">
        <w:rPr>
          <w:rFonts w:ascii="Tahoma" w:hAnsi="Tahoma" w:cs="Tahoma"/>
          <w:u w:val="single"/>
        </w:rPr>
        <w:t>Zakres ubezpieczenia obejmuje również:</w:t>
      </w:r>
    </w:p>
    <w:p w:rsidR="00A711B2" w:rsidRPr="00CB76CB" w:rsidRDefault="00A711B2" w:rsidP="00A711B2">
      <w:pPr>
        <w:ind w:left="709" w:hanging="283"/>
        <w:jc w:val="both"/>
        <w:rPr>
          <w:rFonts w:ascii="Tahoma" w:hAnsi="Tahoma" w:cs="Tahoma"/>
        </w:rPr>
      </w:pPr>
      <w:r w:rsidRPr="00CB76CB">
        <w:rPr>
          <w:rFonts w:ascii="Tahoma" w:hAnsi="Tahoma" w:cs="Tahoma"/>
        </w:rPr>
        <w:t>-   szkody powstałe w momencie, gdy ubezpieczony pojazd nie posiadał ważnych badań technicznych o ile nie miało to wpływu na rozmiar lub zaistnienie szkody,</w:t>
      </w:r>
    </w:p>
    <w:p w:rsidR="004607FE" w:rsidRPr="005C0C4C" w:rsidRDefault="00A711B2" w:rsidP="004607FE">
      <w:pPr>
        <w:ind w:left="709" w:hanging="283"/>
        <w:jc w:val="both"/>
        <w:rPr>
          <w:rFonts w:ascii="Tahoma" w:hAnsi="Tahoma" w:cs="Tahoma"/>
        </w:rPr>
      </w:pPr>
      <w:r w:rsidRPr="00CB76CB">
        <w:rPr>
          <w:rFonts w:ascii="Tahoma" w:hAnsi="Tahoma" w:cs="Tahoma"/>
        </w:rPr>
        <w:t xml:space="preserve">- </w:t>
      </w:r>
      <w:r w:rsidRPr="00CB76CB">
        <w:rPr>
          <w:rFonts w:ascii="Tahoma" w:hAnsi="Tahoma" w:cs="Tahoma"/>
        </w:rPr>
        <w:tab/>
      </w:r>
      <w:r w:rsidR="004607FE" w:rsidRPr="00CB76CB">
        <w:rPr>
          <w:rFonts w:ascii="Tahoma" w:hAnsi="Tahoma" w:cs="Tahoma"/>
        </w:rPr>
        <w:t xml:space="preserve">koszty holowania pojazdu po szkodzie objętej umową </w:t>
      </w:r>
      <w:r w:rsidR="004607FE" w:rsidRPr="005C0C4C">
        <w:rPr>
          <w:rFonts w:ascii="Tahoma" w:hAnsi="Tahoma" w:cs="Tahoma"/>
        </w:rPr>
        <w:t>ubezpieczenia do wysokości 10% sumy ubezpieczenia, nie więcej niż 1.500 zł na pojazd do siedziby Ubezpieczającego/Ubezpieczonego lub warsztatu naprawczego bez stosowania ograniczenia w postaci limitu kilometrów (dot. pojazdów osobowych,</w:t>
      </w:r>
      <w:r w:rsidR="004607FE" w:rsidRPr="005C0C4C">
        <w:rPr>
          <w:rFonts w:ascii="Tahoma" w:hAnsi="Tahoma" w:cs="Tahoma"/>
          <w:color w:val="000000"/>
        </w:rPr>
        <w:t xml:space="preserve"> dostawczych i ciężarowych o dopuszczalnej masie całkowitej do 3,5 t),</w:t>
      </w:r>
    </w:p>
    <w:p w:rsidR="004607FE" w:rsidRPr="00DB3533" w:rsidRDefault="004607FE" w:rsidP="004607FE">
      <w:pPr>
        <w:ind w:left="709" w:hanging="283"/>
        <w:jc w:val="both"/>
        <w:rPr>
          <w:rFonts w:ascii="Tahoma" w:hAnsi="Tahoma" w:cs="Tahoma"/>
        </w:rPr>
      </w:pPr>
      <w:r w:rsidRPr="005C0C4C">
        <w:rPr>
          <w:rFonts w:ascii="Tahoma" w:hAnsi="Tahoma" w:cs="Tahoma"/>
        </w:rPr>
        <w:t>- koszty związane z wymianą płynów eksploatacyjnych w przypadku uszkodzenia układów silnika ubezpieczonego pojazdu na skutek wypadku ubezpieczeniowego objętego umową ubezpieczenia do wysokości 300 zł na zdarzenie.</w:t>
      </w:r>
    </w:p>
    <w:p w:rsidR="00A711B2" w:rsidRPr="00CB76CB" w:rsidRDefault="00A711B2" w:rsidP="00A711B2">
      <w:pPr>
        <w:ind w:left="709" w:hanging="1"/>
        <w:jc w:val="both"/>
        <w:rPr>
          <w:rFonts w:ascii="Tahoma" w:hAnsi="Tahoma" w:cs="Tahoma"/>
          <w:u w:val="single"/>
        </w:rPr>
      </w:pPr>
      <w:r w:rsidRPr="00CB76CB">
        <w:rPr>
          <w:rFonts w:ascii="Tahoma" w:hAnsi="Tahoma" w:cs="Tahoma"/>
          <w:u w:val="single"/>
        </w:rPr>
        <w:t>Dodatkowe postanowienia:</w:t>
      </w:r>
    </w:p>
    <w:p w:rsidR="004607FE" w:rsidRPr="00047DD8" w:rsidRDefault="00CB76CB" w:rsidP="004607FE">
      <w:pPr>
        <w:ind w:left="709" w:hanging="283"/>
        <w:jc w:val="both"/>
        <w:rPr>
          <w:rFonts w:ascii="Tahoma" w:hAnsi="Tahoma" w:cs="Tahoma"/>
        </w:rPr>
      </w:pPr>
      <w:r w:rsidRPr="00163CD7">
        <w:rPr>
          <w:rFonts w:ascii="Tahoma" w:hAnsi="Tahoma" w:cs="Tahoma"/>
        </w:rPr>
        <w:t>-</w:t>
      </w:r>
      <w:r w:rsidRPr="00163CD7">
        <w:rPr>
          <w:rFonts w:ascii="Tahoma" w:hAnsi="Tahoma" w:cs="Tahoma"/>
        </w:rPr>
        <w:tab/>
      </w:r>
      <w:r w:rsidR="004607FE" w:rsidRPr="00CB76CB">
        <w:rPr>
          <w:rFonts w:ascii="Tahoma" w:hAnsi="Tahoma" w:cs="Tahoma"/>
        </w:rPr>
        <w:t xml:space="preserve">w przypadku stwierdzenia szkody całkowitej nie będzie następowało automatyczne  rozwiązanie umowy ubezpieczenia. Rozwiązanie umowy ubezpieczenia może nastąpić tylko w przypadku zbycia pojazdu lub jego </w:t>
      </w:r>
      <w:r w:rsidR="004607FE" w:rsidRPr="00047DD8">
        <w:rPr>
          <w:rFonts w:ascii="Tahoma" w:hAnsi="Tahoma" w:cs="Tahoma"/>
        </w:rPr>
        <w:t>pozostałości po szkodzie oraz w przypadku jego utraty (kradzieży) oraz całkowitego zniszczenia;</w:t>
      </w:r>
    </w:p>
    <w:p w:rsidR="004607FE" w:rsidRPr="00047DD8" w:rsidRDefault="004607FE" w:rsidP="004607FE">
      <w:pPr>
        <w:ind w:left="709" w:hanging="283"/>
        <w:jc w:val="both"/>
        <w:rPr>
          <w:rFonts w:ascii="Tahoma" w:hAnsi="Tahoma" w:cs="Tahoma"/>
        </w:rPr>
      </w:pPr>
      <w:r w:rsidRPr="00047DD8">
        <w:rPr>
          <w:rFonts w:ascii="Tahoma" w:hAnsi="Tahoma" w:cs="Tahoma"/>
        </w:rPr>
        <w:t xml:space="preserve">- w ubezpieczeniu pojazdów, których wiek nie przekracza 24 miesięcy ma zastosowanie tzw. </w:t>
      </w:r>
      <w:r w:rsidRPr="00047DD8">
        <w:rPr>
          <w:rFonts w:ascii="Tahoma" w:hAnsi="Tahoma" w:cs="Tahoma"/>
          <w:b/>
        </w:rPr>
        <w:t>gwarantowana suma ubezpieczenia</w:t>
      </w:r>
      <w:r w:rsidRPr="00047DD8">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rsidR="00ED0C9E" w:rsidRPr="00047DD8" w:rsidRDefault="00ED0C9E" w:rsidP="00ED0C9E">
      <w:pPr>
        <w:ind w:left="709" w:hanging="283"/>
        <w:jc w:val="both"/>
        <w:rPr>
          <w:rFonts w:ascii="Tahoma" w:hAnsi="Tahoma" w:cs="Tahoma"/>
        </w:rPr>
      </w:pPr>
      <w:r w:rsidRPr="00047DD8">
        <w:rPr>
          <w:rFonts w:ascii="Tahoma" w:hAnsi="Tahoma" w:cs="Tahoma"/>
        </w:rPr>
        <w:t xml:space="preserve">- </w:t>
      </w:r>
      <w:r w:rsidRPr="00047DD8">
        <w:rPr>
          <w:rFonts w:ascii="Tahoma" w:hAnsi="Tahoma" w:cs="Tahoma"/>
        </w:rPr>
        <w:tab/>
        <w:t>za szkodę całkowitą uważa się szkodę polegającą na utracie pojazdu lub uszkodzeniu pojazdu w takim stopniu, że koszt jego naprawy przekracza 70% wartości rynkowej pojazdu z dnia zaistnienia szkody</w:t>
      </w:r>
      <w:r w:rsidR="00A84CDA" w:rsidRPr="00047DD8">
        <w:rPr>
          <w:rFonts w:ascii="Tahoma" w:hAnsi="Tahoma" w:cs="Tahoma"/>
        </w:rPr>
        <w:t xml:space="preserve"> (lub wartości pojazdu określonej w dniu zawarcia umowy ubezpieczenia – dla pojazdów ubezpieczonych </w:t>
      </w:r>
      <w:r w:rsidR="00A84CDA" w:rsidRPr="00047DD8">
        <w:rPr>
          <w:rFonts w:ascii="Tahoma" w:hAnsi="Tahoma" w:cs="Tahoma"/>
        </w:rPr>
        <w:br/>
        <w:t>z gwarantowaną sumą ubezpieczenia)</w:t>
      </w:r>
      <w:r w:rsidRPr="00047DD8">
        <w:rPr>
          <w:rFonts w:ascii="Tahoma" w:hAnsi="Tahoma" w:cs="Tahoma"/>
        </w:rPr>
        <w:t>, przy czym koszt naprawy pojazdu ustala się w oparciu o ceny rynkowe;</w:t>
      </w:r>
    </w:p>
    <w:p w:rsidR="00A711B2" w:rsidRPr="00CB76CB" w:rsidRDefault="00A711B2" w:rsidP="00A711B2">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wskazany podmiot, </w:t>
      </w:r>
      <w:r w:rsidRPr="00CB76CB">
        <w:rPr>
          <w:rFonts w:ascii="Tahoma" w:hAnsi="Tahoma" w:cs="Tahoma"/>
          <w:color w:val="000000"/>
        </w:rPr>
        <w:t>Ubezpieczyciel określa odszkodowanie w kwocie odpowiadającej wartości pojazdu w dniu ustalenia odszkodowania pomniejszone o wartość pozostałości powypadkowych ustalone na podstawie systemów eksperckich</w:t>
      </w:r>
      <w:r w:rsidR="00ED0C9E" w:rsidRPr="00CB76CB">
        <w:rPr>
          <w:rFonts w:ascii="Tahoma" w:hAnsi="Tahoma" w:cs="Tahoma"/>
          <w:color w:val="000000"/>
        </w:rPr>
        <w:t>;</w:t>
      </w:r>
    </w:p>
    <w:p w:rsidR="00CB76CB" w:rsidRPr="004607FE" w:rsidRDefault="00ED0C9E" w:rsidP="004607FE">
      <w:pPr>
        <w:ind w:left="709" w:hanging="283"/>
        <w:jc w:val="both"/>
        <w:rPr>
          <w:rFonts w:ascii="Tahoma" w:hAnsi="Tahoma" w:cs="Tahoma"/>
        </w:rPr>
      </w:pPr>
      <w:r w:rsidRPr="00CB76CB">
        <w:rPr>
          <w:rFonts w:ascii="Tahoma" w:hAnsi="Tahoma" w:cs="Tahoma"/>
        </w:rPr>
        <w:t>-</w:t>
      </w:r>
      <w:r w:rsidRPr="00CB76CB">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CB76CB">
        <w:rPr>
          <w:rFonts w:ascii="Tahoma" w:hAnsi="Tahoma" w:cs="Tahoma"/>
        </w:rPr>
        <w:br/>
        <w:t>z Ubezpieczonym ugody określającej odmienny tr</w:t>
      </w:r>
      <w:r w:rsidR="00CB76CB">
        <w:rPr>
          <w:rFonts w:ascii="Tahoma" w:hAnsi="Tahoma" w:cs="Tahoma"/>
        </w:rPr>
        <w:t>yb likwidacji szkody całkowitej;</w:t>
      </w:r>
    </w:p>
    <w:p w:rsidR="00CB76CB" w:rsidRPr="008E3451" w:rsidRDefault="00CB76CB" w:rsidP="00CB76CB">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r w:rsidRPr="004607FE">
        <w:rPr>
          <w:rFonts w:ascii="Tahoma" w:hAnsi="Tahoma" w:cs="Tahoma"/>
        </w:rPr>
        <w:t>przeciwkradzieżowe Ubezpieczyciel</w:t>
      </w:r>
      <w:r w:rsidRPr="008E3451">
        <w:rPr>
          <w:rFonts w:ascii="Tahoma" w:hAnsi="Tahoma" w:cs="Tahoma"/>
        </w:rPr>
        <w:t xml:space="preserve"> uznaje za wystarczające.</w:t>
      </w:r>
    </w:p>
    <w:p w:rsidR="00ED0C9E" w:rsidRPr="00382F92" w:rsidRDefault="00ED0C9E" w:rsidP="00047DD8">
      <w:pPr>
        <w:jc w:val="both"/>
        <w:rPr>
          <w:rFonts w:ascii="Tahoma" w:hAnsi="Tahoma" w:cs="Tahoma"/>
        </w:rPr>
      </w:pPr>
    </w:p>
    <w:p w:rsidR="00A711B2" w:rsidRPr="00047DD8" w:rsidRDefault="00A711B2" w:rsidP="00A711B2">
      <w:pPr>
        <w:ind w:left="709"/>
        <w:jc w:val="both"/>
        <w:rPr>
          <w:rFonts w:ascii="Tahoma" w:hAnsi="Tahoma" w:cs="Tahoma"/>
        </w:rPr>
      </w:pPr>
      <w:r w:rsidRPr="008251C2">
        <w:rPr>
          <w:rFonts w:ascii="Tahoma" w:hAnsi="Tahoma" w:cs="Tahoma"/>
        </w:rPr>
        <w:t>Zakres terytorialny ubezpieczenia autocasco – RP</w:t>
      </w:r>
      <w:r w:rsidR="008251C2" w:rsidRPr="008251C2">
        <w:rPr>
          <w:rFonts w:ascii="Tahoma" w:hAnsi="Tahoma" w:cs="Tahoma"/>
        </w:rPr>
        <w:t>.</w:t>
      </w:r>
    </w:p>
    <w:p w:rsidR="00A84CDA" w:rsidRDefault="00A84CDA" w:rsidP="00047DD8">
      <w:pPr>
        <w:jc w:val="both"/>
        <w:rPr>
          <w:rFonts w:ascii="Tahoma" w:hAnsi="Tahoma" w:cs="Tahoma"/>
          <w:b/>
          <w:bCs/>
        </w:rPr>
      </w:pPr>
    </w:p>
    <w:p w:rsidR="00886090" w:rsidRPr="001070F9" w:rsidRDefault="00886090" w:rsidP="00886090">
      <w:pPr>
        <w:ind w:left="709"/>
        <w:jc w:val="both"/>
        <w:rPr>
          <w:rFonts w:ascii="Tahoma" w:hAnsi="Tahoma" w:cs="Tahoma"/>
        </w:rPr>
      </w:pPr>
      <w:r w:rsidRPr="001070F9">
        <w:rPr>
          <w:rFonts w:ascii="Tahoma" w:hAnsi="Tahoma" w:cs="Tahoma"/>
          <w:b/>
          <w:bCs/>
        </w:rPr>
        <w:t xml:space="preserve">Suma ubezpieczenia </w:t>
      </w:r>
    </w:p>
    <w:p w:rsidR="00886090" w:rsidRPr="001070F9" w:rsidRDefault="00886090" w:rsidP="00886090">
      <w:pPr>
        <w:ind w:left="709"/>
        <w:jc w:val="both"/>
        <w:rPr>
          <w:rFonts w:ascii="Tahoma" w:hAnsi="Tahoma" w:cs="Tahoma"/>
        </w:rPr>
      </w:pPr>
      <w:r w:rsidRPr="001070F9">
        <w:rPr>
          <w:rFonts w:ascii="Tahoma" w:hAnsi="Tahoma" w:cs="Tahoma"/>
          <w:b/>
          <w:bCs/>
        </w:rPr>
        <w:t> </w:t>
      </w:r>
    </w:p>
    <w:p w:rsidR="0071760A" w:rsidRPr="00047DD8" w:rsidRDefault="00047DD8" w:rsidP="0071760A">
      <w:pPr>
        <w:ind w:left="709" w:hanging="283"/>
        <w:jc w:val="both"/>
        <w:rPr>
          <w:rFonts w:ascii="Tahoma" w:hAnsi="Tahoma" w:cs="Tahoma"/>
          <w:b/>
        </w:rPr>
      </w:pPr>
      <w:r>
        <w:rPr>
          <w:rFonts w:ascii="Tahoma" w:hAnsi="Tahoma" w:cs="Tahoma"/>
        </w:rPr>
        <w:t xml:space="preserve">-   </w:t>
      </w:r>
      <w:r w:rsidR="00886090" w:rsidRPr="00047DD8">
        <w:rPr>
          <w:rFonts w:ascii="Tahoma" w:hAnsi="Tahoma" w:cs="Tahoma"/>
        </w:rPr>
        <w:t xml:space="preserve">uwzględnia kwotę </w:t>
      </w:r>
      <w:r w:rsidR="0071760A" w:rsidRPr="00047DD8">
        <w:rPr>
          <w:rFonts w:ascii="Tahoma" w:hAnsi="Tahoma" w:cs="Tahoma"/>
        </w:rPr>
        <w:t xml:space="preserve">podatku VAT oraz wartość wyposażenia dodatkowego, </w:t>
      </w:r>
    </w:p>
    <w:p w:rsidR="00886090" w:rsidRPr="007C7244" w:rsidRDefault="00886090" w:rsidP="00886090">
      <w:pPr>
        <w:ind w:left="709" w:hanging="283"/>
        <w:jc w:val="both"/>
        <w:rPr>
          <w:rFonts w:ascii="Tahoma" w:hAnsi="Tahoma" w:cs="Tahoma"/>
        </w:rPr>
      </w:pPr>
      <w:r w:rsidRPr="001070F9">
        <w:rPr>
          <w:rFonts w:ascii="Tahoma" w:hAnsi="Tahoma" w:cs="Tahoma"/>
        </w:rPr>
        <w:t>-   ustalana jest indywidualnie dla każdego pojazdu na podstawie wartości rynkowej przed rozpoczęciem okresu ubezpieczenia (wyceny dokonuje Broker na podstawie komputerowego systemu wyceny pojazdów Info-</w:t>
      </w:r>
      <w:r w:rsidRPr="007C7244">
        <w:rPr>
          <w:rFonts w:ascii="Tahoma" w:hAnsi="Tahoma" w:cs="Tahoma"/>
        </w:rPr>
        <w:t>Ekspert</w:t>
      </w:r>
      <w:r w:rsidR="0071760A" w:rsidRPr="007C7244">
        <w:rPr>
          <w:rFonts w:ascii="Tahoma" w:hAnsi="Tahoma" w:cs="Tahoma"/>
        </w:rPr>
        <w:t xml:space="preserve"> lub indywidualnej wyceny pojazdu</w:t>
      </w:r>
      <w:r w:rsidRPr="007C7244">
        <w:rPr>
          <w:rFonts w:ascii="Tahoma" w:hAnsi="Tahoma" w:cs="Tahoma"/>
        </w:rPr>
        <w:t>) lub faktury zakupu dla pojazdów fabrycznie nowych lub sprowadzonych z zagranicy,</w:t>
      </w:r>
    </w:p>
    <w:p w:rsidR="00886090" w:rsidRPr="001070F9" w:rsidRDefault="00886090" w:rsidP="00886090">
      <w:pPr>
        <w:ind w:left="709" w:hanging="283"/>
        <w:jc w:val="both"/>
        <w:rPr>
          <w:rFonts w:ascii="Tahoma" w:hAnsi="Tahoma" w:cs="Tahoma"/>
        </w:rPr>
      </w:pPr>
      <w:r w:rsidRPr="001070F9">
        <w:rPr>
          <w:rFonts w:ascii="Tahoma" w:hAnsi="Tahoma" w:cs="Tahoma"/>
        </w:rPr>
        <w:t>-    suma ubezpieczenia nie ulega w okresie ubezpieczenia pomniejszeniu o wypłacone odszkodowania za szkody częściowe</w:t>
      </w:r>
    </w:p>
    <w:p w:rsidR="00886090" w:rsidRPr="001070F9" w:rsidRDefault="00886090" w:rsidP="00886090">
      <w:pPr>
        <w:ind w:left="709" w:hanging="283"/>
        <w:jc w:val="both"/>
        <w:rPr>
          <w:rFonts w:ascii="Tahoma" w:hAnsi="Tahoma" w:cs="Tahoma"/>
        </w:rPr>
      </w:pPr>
      <w:r w:rsidRPr="001070F9">
        <w:rPr>
          <w:rFonts w:ascii="Tahoma" w:hAnsi="Tahoma" w:cs="Tahoma"/>
        </w:rPr>
        <w:t>-    udział własny zniesiony/wykupiony</w:t>
      </w:r>
    </w:p>
    <w:p w:rsidR="00886090" w:rsidRPr="001070F9" w:rsidRDefault="00886090" w:rsidP="00886090">
      <w:pPr>
        <w:ind w:left="709" w:hanging="283"/>
        <w:jc w:val="both"/>
        <w:rPr>
          <w:rFonts w:ascii="Tahoma" w:hAnsi="Tahoma" w:cs="Tahoma"/>
        </w:rPr>
      </w:pPr>
      <w:r w:rsidRPr="001070F9">
        <w:rPr>
          <w:rFonts w:ascii="Tahoma" w:hAnsi="Tahoma" w:cs="Tahoma"/>
        </w:rPr>
        <w:lastRenderedPageBreak/>
        <w:t>-    franszyza zniesiona/wykupiona</w:t>
      </w:r>
    </w:p>
    <w:p w:rsidR="00886090" w:rsidRPr="001070F9" w:rsidRDefault="00886090" w:rsidP="00886090">
      <w:pPr>
        <w:ind w:left="709" w:hanging="283"/>
        <w:jc w:val="both"/>
        <w:rPr>
          <w:rFonts w:ascii="Tahoma" w:hAnsi="Tahoma" w:cs="Tahoma"/>
        </w:rPr>
      </w:pPr>
      <w:r w:rsidRPr="001070F9">
        <w:rPr>
          <w:rFonts w:ascii="Tahoma" w:hAnsi="Tahoma" w:cs="Tahoma"/>
        </w:rPr>
        <w:t>-    amortyzacja części – zniesiona/wykupiona</w:t>
      </w:r>
    </w:p>
    <w:p w:rsidR="00886090" w:rsidRPr="001070F9" w:rsidRDefault="00886090" w:rsidP="007E4595">
      <w:pPr>
        <w:ind w:left="426"/>
        <w:jc w:val="both"/>
        <w:rPr>
          <w:rFonts w:ascii="Tahoma" w:hAnsi="Tahoma" w:cs="Tahoma"/>
        </w:rPr>
      </w:pPr>
      <w:r w:rsidRPr="001070F9">
        <w:rPr>
          <w:rFonts w:ascii="Tahoma" w:hAnsi="Tahoma" w:cs="Tahoma"/>
        </w:rPr>
        <w:t>  </w:t>
      </w:r>
    </w:p>
    <w:p w:rsidR="00886090" w:rsidRPr="001070F9" w:rsidRDefault="00886090" w:rsidP="00886090">
      <w:pPr>
        <w:ind w:left="709"/>
        <w:jc w:val="both"/>
        <w:rPr>
          <w:rFonts w:ascii="Tahoma" w:hAnsi="Tahoma" w:cs="Tahoma"/>
        </w:rPr>
      </w:pPr>
      <w:r w:rsidRPr="001070F9">
        <w:rPr>
          <w:rFonts w:ascii="Tahoma" w:hAnsi="Tahoma" w:cs="Tahoma"/>
          <w:b/>
          <w:bCs/>
        </w:rPr>
        <w:t xml:space="preserve">Likwidacja szkód </w:t>
      </w:r>
      <w:r w:rsidRPr="001070F9">
        <w:rPr>
          <w:rFonts w:ascii="Tahoma" w:hAnsi="Tahoma" w:cs="Tahoma"/>
        </w:rPr>
        <w:t> </w:t>
      </w:r>
    </w:p>
    <w:p w:rsidR="00886090" w:rsidRPr="00CB76CB" w:rsidRDefault="00886090" w:rsidP="00886090">
      <w:pPr>
        <w:ind w:left="709" w:hanging="283"/>
        <w:jc w:val="both"/>
        <w:rPr>
          <w:rFonts w:ascii="Tahoma" w:hAnsi="Tahoma" w:cs="Tahoma"/>
        </w:rPr>
      </w:pPr>
      <w:r w:rsidRPr="001070F9">
        <w:rPr>
          <w:rFonts w:ascii="Tahoma" w:hAnsi="Tahoma" w:cs="Tahoma"/>
        </w:rPr>
        <w:t xml:space="preserve">-       wariant serwisowy/warsztatowy (wypłata odszkodowania na podstawie przedstawionych faktur na </w:t>
      </w:r>
      <w:r w:rsidRPr="00CB76CB">
        <w:rPr>
          <w:rFonts w:ascii="Tahoma" w:hAnsi="Tahoma" w:cs="Tahoma"/>
        </w:rPr>
        <w:t>uzgodniony zakres napraw z uwzględnieniem podatku VAT),</w:t>
      </w:r>
    </w:p>
    <w:p w:rsidR="00ED0C9E" w:rsidRPr="00CB76CB" w:rsidRDefault="00ED0C9E" w:rsidP="00ED0C9E">
      <w:pPr>
        <w:ind w:left="709" w:hanging="283"/>
        <w:jc w:val="both"/>
        <w:rPr>
          <w:rFonts w:ascii="Tahoma" w:hAnsi="Tahoma" w:cs="Tahoma"/>
        </w:rPr>
      </w:pPr>
      <w:r w:rsidRPr="00CB76CB">
        <w:rPr>
          <w:rFonts w:ascii="Tahoma" w:hAnsi="Tahoma" w:cs="Tahoma"/>
        </w:rPr>
        <w:t>-</w:t>
      </w:r>
      <w:r w:rsidRPr="00CB76CB">
        <w:rPr>
          <w:rFonts w:ascii="Tahoma" w:hAnsi="Tahoma" w:cs="Tahoma"/>
        </w:rPr>
        <w:tab/>
        <w:t>oględzin uszkodzonego pojazdu dokonuje Ubezpieczyciel w terminie 3 dni roboczych od zgłoszenia szkody,</w:t>
      </w:r>
    </w:p>
    <w:p w:rsidR="00ED0C9E" w:rsidRPr="00CB76CB" w:rsidRDefault="00ED0C9E" w:rsidP="00ED0C9E">
      <w:pPr>
        <w:ind w:left="709" w:hanging="283"/>
        <w:jc w:val="both"/>
        <w:rPr>
          <w:rFonts w:ascii="Tahoma" w:hAnsi="Tahoma" w:cs="Tahoma"/>
        </w:rPr>
      </w:pPr>
      <w:r w:rsidRPr="00CB76CB">
        <w:rPr>
          <w:rFonts w:ascii="Tahoma" w:hAnsi="Tahoma" w:cs="Tahoma"/>
        </w:rPr>
        <w:t>-</w:t>
      </w:r>
      <w:r w:rsidRPr="00CB76CB">
        <w:rPr>
          <w:rFonts w:ascii="Tahoma" w:hAnsi="Tahoma" w:cs="Tahoma"/>
        </w:rPr>
        <w:tab/>
        <w:t>w przypadku braku oględzin w powyższym terminie, przyjmuje się zakres uszkodzeń zgodny z protokołem sporządzonym przez ubezpieczającego, ubezpieczonego lub warsztat dokonujący naprawy,</w:t>
      </w:r>
    </w:p>
    <w:p w:rsidR="00ED0C9E" w:rsidRPr="00CB76CB" w:rsidRDefault="00ED0C9E" w:rsidP="00ED0C9E">
      <w:pPr>
        <w:ind w:left="709" w:hanging="283"/>
        <w:jc w:val="both"/>
        <w:rPr>
          <w:rFonts w:ascii="Tahoma" w:hAnsi="Tahoma" w:cs="Tahoma"/>
        </w:rPr>
      </w:pPr>
      <w:r w:rsidRPr="00CB76CB">
        <w:rPr>
          <w:rFonts w:ascii="Tahoma" w:hAnsi="Tahoma" w:cs="Tahoma"/>
        </w:rPr>
        <w:t>-</w:t>
      </w:r>
      <w:r w:rsidRPr="00CB76CB">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886090" w:rsidRPr="001070F9" w:rsidRDefault="00886090" w:rsidP="00886090">
      <w:pPr>
        <w:ind w:left="709" w:hanging="283"/>
        <w:jc w:val="both"/>
        <w:rPr>
          <w:rFonts w:ascii="Tahoma" w:hAnsi="Tahoma" w:cs="Tahoma"/>
        </w:rPr>
      </w:pPr>
      <w:r w:rsidRPr="00CB76CB">
        <w:rPr>
          <w:rFonts w:ascii="Tahoma" w:hAnsi="Tahoma" w:cs="Tahoma"/>
        </w:rPr>
        <w:t>-    dowód rejestracyjny, kartę pojazdu, wszystkie komplety kluczyków i sterowników służących do otwarcia lub uruchomienia pojazdu oraz urządzeń zabezpieczających przed kradzieżą w ilości wskazanej we wniosku o ubezpieczenie należy złożyć niezwłocznie, nie później niż w ciągu 7 dni od zgłoszenia</w:t>
      </w:r>
      <w:r w:rsidRPr="001070F9">
        <w:rPr>
          <w:rFonts w:ascii="Tahoma" w:hAnsi="Tahoma" w:cs="Tahoma"/>
        </w:rPr>
        <w:t xml:space="preserve"> szkody polegającej na kradzieży pojazdu, chyba, że wystąpiły uzasadnione okoliczności uniemożliwiające dotrzymanie w/w terminu,</w:t>
      </w:r>
    </w:p>
    <w:p w:rsidR="00886090" w:rsidRPr="001070F9" w:rsidRDefault="00886090" w:rsidP="00886090">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886090" w:rsidRPr="001070F9" w:rsidRDefault="00886090" w:rsidP="00886090">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t>z rabatem, nie będzie podstawą do stosowania zasady proporcji przy wypłacie odszkodowania,</w:t>
      </w:r>
    </w:p>
    <w:p w:rsidR="00B65B41" w:rsidRPr="00ED0C9E" w:rsidRDefault="00496BCA" w:rsidP="00496BCA">
      <w:pPr>
        <w:ind w:left="709" w:hanging="283"/>
        <w:jc w:val="both"/>
        <w:rPr>
          <w:rFonts w:ascii="Tahoma" w:hAnsi="Tahoma" w:cs="Tahoma"/>
        </w:rPr>
      </w:pPr>
      <w:r w:rsidRPr="00ED0C9E">
        <w:rPr>
          <w:rFonts w:ascii="Tahoma" w:hAnsi="Tahoma" w:cs="Tahoma"/>
        </w:rPr>
        <w:t>-   na wypłatę ani wysokość odszkodowania nie będzie miała wpływu prędkość z jaką poruszał się dany pojazd w chwili zaistnienia szkody lub niedostosowanie się przez kierującego pojazdem do innych przepisów ruchu drogowego</w:t>
      </w:r>
      <w:r w:rsidR="00B65B41" w:rsidRPr="00ED0C9E">
        <w:rPr>
          <w:rFonts w:ascii="Tahoma" w:hAnsi="Tahoma" w:cs="Tahoma"/>
        </w:rPr>
        <w:t>.</w:t>
      </w:r>
    </w:p>
    <w:p w:rsidR="00886090" w:rsidRDefault="00886090" w:rsidP="00B65B41">
      <w:pPr>
        <w:ind w:left="709" w:hanging="283"/>
        <w:jc w:val="both"/>
        <w:rPr>
          <w:rFonts w:ascii="Tahoma" w:hAnsi="Tahoma" w:cs="Tahoma"/>
        </w:rPr>
      </w:pPr>
      <w:r w:rsidRPr="00F576F1">
        <w:rPr>
          <w:rFonts w:ascii="Tahoma" w:hAnsi="Tahoma" w:cs="Tahoma"/>
        </w:rPr>
        <w:t> </w:t>
      </w:r>
    </w:p>
    <w:p w:rsidR="00A768FE" w:rsidRPr="00F576F1" w:rsidRDefault="00886090" w:rsidP="00886090">
      <w:pPr>
        <w:ind w:left="709"/>
        <w:jc w:val="both"/>
        <w:rPr>
          <w:rFonts w:ascii="Tahoma" w:hAnsi="Tahoma" w:cs="Tahoma"/>
        </w:rPr>
      </w:pPr>
      <w:r w:rsidRPr="00F576F1">
        <w:rPr>
          <w:rFonts w:ascii="Tahoma" w:hAnsi="Tahoma" w:cs="Tahoma"/>
        </w:rPr>
        <w:t> </w:t>
      </w:r>
    </w:p>
    <w:p w:rsidR="00886090" w:rsidRPr="00F576F1" w:rsidRDefault="00886090" w:rsidP="00886090">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rsidR="00886090" w:rsidRPr="00F576F1" w:rsidRDefault="00886090" w:rsidP="00886090">
      <w:pPr>
        <w:ind w:left="491"/>
        <w:jc w:val="both"/>
        <w:rPr>
          <w:rFonts w:ascii="Tahoma" w:hAnsi="Tahoma" w:cs="Tahoma"/>
        </w:rPr>
      </w:pPr>
      <w:r w:rsidRPr="00F576F1">
        <w:rPr>
          <w:rFonts w:ascii="Tahoma" w:hAnsi="Tahoma" w:cs="Tahoma"/>
        </w:rPr>
        <w:t> </w:t>
      </w:r>
    </w:p>
    <w:p w:rsidR="00886090" w:rsidRPr="00F576F1" w:rsidRDefault="00886090" w:rsidP="00886090">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886090" w:rsidRPr="00F576F1" w:rsidRDefault="00886090" w:rsidP="00886090">
      <w:pPr>
        <w:ind w:left="709"/>
        <w:jc w:val="both"/>
        <w:rPr>
          <w:rFonts w:ascii="Tahoma" w:hAnsi="Tahoma" w:cs="Tahoma"/>
        </w:rPr>
      </w:pPr>
      <w:r w:rsidRPr="00F576F1">
        <w:rPr>
          <w:rFonts w:ascii="Tahoma" w:hAnsi="Tahoma" w:cs="Tahoma"/>
        </w:rPr>
        <w:t> </w:t>
      </w:r>
    </w:p>
    <w:p w:rsidR="00886090" w:rsidRPr="00F576F1" w:rsidRDefault="00886090" w:rsidP="00886090">
      <w:pPr>
        <w:ind w:left="709"/>
        <w:jc w:val="both"/>
        <w:rPr>
          <w:rFonts w:ascii="Tahoma" w:hAnsi="Tahoma" w:cs="Tahoma"/>
        </w:rPr>
      </w:pPr>
      <w:r w:rsidRPr="00F576F1">
        <w:rPr>
          <w:rFonts w:ascii="Tahoma" w:hAnsi="Tahoma" w:cs="Tahoma"/>
          <w:b/>
          <w:bCs/>
        </w:rPr>
        <w:t xml:space="preserve">Zakres ubezpieczenia </w:t>
      </w:r>
    </w:p>
    <w:p w:rsidR="00886090" w:rsidRPr="00F576F1" w:rsidRDefault="00886090" w:rsidP="00886090">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886090" w:rsidRPr="00F576F1" w:rsidRDefault="00886090" w:rsidP="00886090">
      <w:pPr>
        <w:ind w:left="709"/>
        <w:jc w:val="both"/>
        <w:rPr>
          <w:rFonts w:ascii="Tahoma" w:hAnsi="Tahoma" w:cs="Tahoma"/>
        </w:rPr>
      </w:pPr>
      <w:r w:rsidRPr="00F576F1">
        <w:rPr>
          <w:rFonts w:ascii="Tahoma" w:hAnsi="Tahoma" w:cs="Tahoma"/>
        </w:rPr>
        <w:t> </w:t>
      </w:r>
    </w:p>
    <w:p w:rsidR="00496BCA" w:rsidRPr="00ED0C9E" w:rsidRDefault="00496BCA" w:rsidP="00496BCA">
      <w:pPr>
        <w:ind w:left="709"/>
        <w:jc w:val="both"/>
        <w:rPr>
          <w:rFonts w:ascii="Tahoma" w:hAnsi="Tahoma" w:cs="Tahoma"/>
        </w:rPr>
      </w:pPr>
      <w:r w:rsidRPr="00F576F1">
        <w:rPr>
          <w:rFonts w:ascii="Tahoma" w:hAnsi="Tahoma" w:cs="Tahoma"/>
          <w:b/>
          <w:bCs/>
        </w:rPr>
        <w:t xml:space="preserve">Suma ubezpieczenia - </w:t>
      </w:r>
      <w:r w:rsidRPr="00F576F1">
        <w:rPr>
          <w:rFonts w:ascii="Tahoma" w:hAnsi="Tahoma" w:cs="Tahoma"/>
        </w:rPr>
        <w:t xml:space="preserve">10 000 </w:t>
      </w:r>
      <w:r w:rsidRPr="00D6442C">
        <w:rPr>
          <w:rFonts w:ascii="Tahoma" w:hAnsi="Tahoma" w:cs="Tahoma"/>
        </w:rPr>
        <w:t xml:space="preserve">zł </w:t>
      </w:r>
      <w:r w:rsidRPr="00ED0C9E">
        <w:rPr>
          <w:rFonts w:ascii="Tahoma" w:hAnsi="Tahoma" w:cs="Tahoma"/>
        </w:rPr>
        <w:t>(na osobę - 100 % uszczerbku na zdrowiu i śmierć)</w:t>
      </w:r>
    </w:p>
    <w:p w:rsidR="00496BCA" w:rsidRPr="00ED0C9E" w:rsidRDefault="00496BCA" w:rsidP="00496BCA">
      <w:pPr>
        <w:rPr>
          <w:rFonts w:ascii="Tahoma" w:hAnsi="Tahoma" w:cs="Tahoma"/>
          <w:b/>
          <w:bCs/>
        </w:rPr>
      </w:pPr>
      <w:r w:rsidRPr="00ED0C9E">
        <w:rPr>
          <w:rFonts w:ascii="Tahoma" w:hAnsi="Tahoma" w:cs="Tahoma"/>
          <w:b/>
          <w:bCs/>
        </w:rPr>
        <w:t> </w:t>
      </w:r>
    </w:p>
    <w:p w:rsidR="00496BCA" w:rsidRPr="00C95F7C" w:rsidRDefault="00496BCA" w:rsidP="00496BCA">
      <w:pPr>
        <w:ind w:firstLine="708"/>
        <w:rPr>
          <w:rFonts w:ascii="Tahoma" w:hAnsi="Tahoma" w:cs="Tahoma"/>
          <w:b/>
          <w:bCs/>
        </w:rPr>
      </w:pPr>
      <w:r w:rsidRPr="00ED0C9E">
        <w:rPr>
          <w:rFonts w:ascii="Tahoma" w:hAnsi="Tahoma" w:cs="Tahoma"/>
        </w:rPr>
        <w:t>Zakres terytorialny ubezpieczenia NNW – RP</w:t>
      </w:r>
    </w:p>
    <w:p w:rsidR="005C0C4C" w:rsidRDefault="008251C2" w:rsidP="004607FE">
      <w:pPr>
        <w:ind w:left="709"/>
        <w:jc w:val="both"/>
        <w:rPr>
          <w:rFonts w:ascii="Tahoma" w:hAnsi="Tahoma" w:cs="Tahoma"/>
          <w:b/>
          <w:u w:val="single"/>
        </w:rPr>
      </w:pPr>
      <w:r>
        <w:rPr>
          <w:rFonts w:ascii="Tahoma" w:hAnsi="Tahoma" w:cs="Tahoma"/>
          <w:b/>
        </w:rPr>
        <w:br w:type="page"/>
      </w:r>
      <w:r w:rsidR="00047DD8" w:rsidRPr="008F5B0F">
        <w:rPr>
          <w:rFonts w:ascii="Tahoma" w:hAnsi="Tahoma" w:cs="Tahoma"/>
          <w:b/>
          <w:u w:val="single"/>
        </w:rPr>
        <w:lastRenderedPageBreak/>
        <w:t>Część I</w:t>
      </w:r>
      <w:r w:rsidR="00047DD8">
        <w:rPr>
          <w:rFonts w:ascii="Tahoma" w:hAnsi="Tahoma" w:cs="Tahoma"/>
          <w:b/>
          <w:u w:val="single"/>
        </w:rPr>
        <w:t>I</w:t>
      </w:r>
      <w:r w:rsidR="00047DD8" w:rsidRPr="008F5B0F">
        <w:rPr>
          <w:rFonts w:ascii="Tahoma" w:hAnsi="Tahoma" w:cs="Tahoma"/>
          <w:b/>
          <w:u w:val="single"/>
        </w:rPr>
        <w:t>I Za</w:t>
      </w:r>
      <w:r w:rsidR="00047DD8">
        <w:rPr>
          <w:rFonts w:ascii="Tahoma" w:hAnsi="Tahoma" w:cs="Tahoma"/>
          <w:b/>
          <w:u w:val="single"/>
        </w:rPr>
        <w:t>pytania</w:t>
      </w:r>
    </w:p>
    <w:p w:rsidR="00872F63" w:rsidRDefault="00872F63" w:rsidP="009F5C75">
      <w:pPr>
        <w:pStyle w:val="Nagwek3"/>
        <w:ind w:left="0"/>
        <w:jc w:val="both"/>
        <w:rPr>
          <w:rFonts w:ascii="Tahoma" w:hAnsi="Tahoma" w:cs="Tahoma"/>
          <w:b w:val="0"/>
          <w:color w:val="FF0000"/>
          <w:sz w:val="20"/>
        </w:rPr>
      </w:pPr>
    </w:p>
    <w:p w:rsidR="00872F63" w:rsidRDefault="00872F63" w:rsidP="009F5C75">
      <w:pPr>
        <w:pStyle w:val="Nagwek3"/>
        <w:ind w:left="0"/>
        <w:jc w:val="both"/>
        <w:rPr>
          <w:rFonts w:ascii="Tahoma" w:hAnsi="Tahoma" w:cs="Tahoma"/>
          <w:sz w:val="20"/>
        </w:rPr>
      </w:pPr>
    </w:p>
    <w:p w:rsidR="009F5C75" w:rsidRPr="00047DD8" w:rsidRDefault="009F5C75" w:rsidP="009F5C75">
      <w:pPr>
        <w:pStyle w:val="Nagwek3"/>
        <w:ind w:left="0"/>
        <w:jc w:val="both"/>
        <w:rPr>
          <w:rFonts w:ascii="Tahoma" w:hAnsi="Tahoma" w:cs="Tahoma"/>
          <w:sz w:val="20"/>
        </w:rPr>
      </w:pPr>
      <w:r w:rsidRPr="00047DD8">
        <w:rPr>
          <w:rFonts w:ascii="Tahoma" w:hAnsi="Tahoma" w:cs="Tahoma"/>
          <w:sz w:val="20"/>
        </w:rPr>
        <w:t xml:space="preserve">UBEZPIECZENIE NNW CZŁONKÓW OCHOTNICZEJ STRAŻY POŻARNEJ </w:t>
      </w:r>
    </w:p>
    <w:p w:rsidR="009F5C75" w:rsidRPr="00047DD8" w:rsidRDefault="009F5C75" w:rsidP="009F5C75">
      <w:pPr>
        <w:ind w:firstLine="426"/>
        <w:jc w:val="both"/>
        <w:rPr>
          <w:rFonts w:ascii="Tahoma" w:hAnsi="Tahoma" w:cs="Tahoma"/>
          <w:b/>
        </w:rPr>
      </w:pPr>
    </w:p>
    <w:p w:rsidR="00A768FE" w:rsidRPr="00872F63" w:rsidRDefault="00A768FE" w:rsidP="00A768FE">
      <w:pPr>
        <w:ind w:left="284"/>
        <w:jc w:val="both"/>
        <w:rPr>
          <w:rFonts w:ascii="Tahoma" w:hAnsi="Tahoma" w:cs="Tahoma"/>
        </w:rPr>
      </w:pPr>
      <w:r w:rsidRPr="00047DD8">
        <w:rPr>
          <w:rFonts w:ascii="Tahoma" w:hAnsi="Tahoma" w:cs="Tahoma"/>
          <w:u w:val="single"/>
        </w:rPr>
        <w:t>I</w:t>
      </w:r>
      <w:r w:rsidRPr="00872F63">
        <w:rPr>
          <w:rFonts w:ascii="Tahoma" w:hAnsi="Tahoma" w:cs="Tahoma"/>
          <w:u w:val="single"/>
        </w:rPr>
        <w:t>. Zakres ubezpieczenia:</w:t>
      </w:r>
      <w:r w:rsidRPr="00872F63">
        <w:rPr>
          <w:rFonts w:ascii="Tahoma" w:hAnsi="Tahoma" w:cs="Tahoma"/>
        </w:rPr>
        <w:t xml:space="preserve"> zgodnie z wymogami Ustawy z dnia 24 sierpnia 1991 r. o ochronie przeciwpożarowej (Dz. U. z 2018 r., poz. 620)</w:t>
      </w:r>
    </w:p>
    <w:p w:rsidR="00A768FE" w:rsidRPr="00872F63" w:rsidRDefault="00A768FE" w:rsidP="00A768FE">
      <w:pPr>
        <w:ind w:left="284"/>
        <w:jc w:val="both"/>
        <w:rPr>
          <w:rFonts w:ascii="Tahoma" w:hAnsi="Tahoma" w:cs="Tahoma"/>
        </w:rPr>
      </w:pPr>
    </w:p>
    <w:p w:rsidR="00A768FE" w:rsidRPr="00872F63" w:rsidRDefault="00A768FE" w:rsidP="00A768FE">
      <w:pPr>
        <w:ind w:left="284"/>
        <w:jc w:val="both"/>
        <w:rPr>
          <w:rFonts w:ascii="Tahoma" w:hAnsi="Tahoma" w:cs="Tahoma"/>
        </w:rPr>
      </w:pPr>
      <w:r w:rsidRPr="00872F63">
        <w:rPr>
          <w:rFonts w:ascii="Tahoma" w:hAnsi="Tahoma" w:cs="Tahoma"/>
        </w:rPr>
        <w:t>Czas odpowiedzialności: członek ochotniczej straży pożarnej jest objęty ochroną w związku z udziałem w działaniach ratowniczych lub ćwiczeniach, przy czym jeżeli do wypadku dojdzie w drodze na miejsce prowadzenia działań ratowniczych (od momentu otrzymania wezwania przez członka OSP) lub w drodze powrotnej do bazy (remizy OSP), to wypadek ten zostanie uznany za powstały w związku z udziałem w działaniach ratowniczych. W przypadku ćwiczeń ochrona ubezpieczeniowa obejmuje udział w ćwiczeniach jak również drogę z bazy (remizy OSP) na ćwiczenia oraz drogę powrotną.</w:t>
      </w:r>
    </w:p>
    <w:p w:rsidR="00A768FE" w:rsidRPr="00872F63" w:rsidRDefault="00A768FE" w:rsidP="00A768FE">
      <w:pPr>
        <w:jc w:val="both"/>
        <w:rPr>
          <w:rFonts w:ascii="Tahoma" w:hAnsi="Tahoma" w:cs="Tahoma"/>
        </w:rPr>
      </w:pPr>
    </w:p>
    <w:p w:rsidR="00A768FE" w:rsidRPr="00872F63" w:rsidRDefault="00A768FE" w:rsidP="00A768FE">
      <w:pPr>
        <w:ind w:firstLine="284"/>
        <w:jc w:val="both"/>
        <w:rPr>
          <w:rFonts w:ascii="Tahoma" w:hAnsi="Tahoma" w:cs="Tahoma"/>
        </w:rPr>
      </w:pPr>
      <w:r w:rsidRPr="00872F63">
        <w:rPr>
          <w:rFonts w:ascii="Tahoma" w:hAnsi="Tahoma" w:cs="Tahoma"/>
        </w:rPr>
        <w:t>Rodzaje odszkodowań (świadczeń):</w:t>
      </w:r>
    </w:p>
    <w:p w:rsidR="00A768FE" w:rsidRPr="00872F63" w:rsidRDefault="00A768FE" w:rsidP="00A768FE">
      <w:pPr>
        <w:widowControl w:val="0"/>
        <w:spacing w:before="60"/>
        <w:ind w:left="360"/>
        <w:jc w:val="both"/>
        <w:rPr>
          <w:rFonts w:ascii="Tahoma" w:hAnsi="Tahoma" w:cs="Tahoma"/>
        </w:rPr>
      </w:pPr>
      <w:r w:rsidRPr="00872F63">
        <w:rPr>
          <w:rFonts w:ascii="Tahoma" w:hAnsi="Tahoma" w:cs="Tahoma"/>
        </w:rPr>
        <w:t>- jednorazowe odszkodowanie w razie doznania trwałego (stałego) lub długotrwałego uszczerbku na zdrowiu;</w:t>
      </w:r>
    </w:p>
    <w:p w:rsidR="00A768FE" w:rsidRPr="00872F63" w:rsidRDefault="00A768FE" w:rsidP="00A768FE">
      <w:pPr>
        <w:spacing w:before="60"/>
        <w:ind w:left="360"/>
        <w:jc w:val="both"/>
        <w:rPr>
          <w:rFonts w:ascii="Tahoma" w:hAnsi="Tahoma" w:cs="Tahoma"/>
        </w:rPr>
      </w:pPr>
      <w:r w:rsidRPr="00872F63">
        <w:rPr>
          <w:rFonts w:ascii="Tahoma" w:hAnsi="Tahoma" w:cs="Tahoma"/>
        </w:rPr>
        <w:t>- jednorazowe odszkodowanie z tytułu śmierci ubezpieczonego;</w:t>
      </w:r>
    </w:p>
    <w:p w:rsidR="00A768FE" w:rsidRPr="00872F63" w:rsidRDefault="00A768FE" w:rsidP="00A768FE">
      <w:pPr>
        <w:spacing w:before="60"/>
        <w:ind w:left="360"/>
        <w:jc w:val="both"/>
        <w:rPr>
          <w:rFonts w:ascii="Tahoma" w:hAnsi="Tahoma" w:cs="Tahoma"/>
        </w:rPr>
      </w:pPr>
      <w:r w:rsidRPr="00872F63">
        <w:rPr>
          <w:rFonts w:ascii="Tahoma" w:hAnsi="Tahoma" w:cs="Tahoma"/>
        </w:rPr>
        <w:t>- rekompensata za każdy dzień niezdolności do pracy w wysokości 1/30 minimalnego wynagrodzenia za pracę, o której mowa w Ustawie z dnia 15 maja 2015 r. o zmianie ustawy o ochronie przeciwpożarowej (Dz.U. z 2015 r., poz. 867).</w:t>
      </w:r>
    </w:p>
    <w:p w:rsidR="00A768FE" w:rsidRPr="00872F63" w:rsidRDefault="00A768FE" w:rsidP="00A768FE">
      <w:pPr>
        <w:ind w:firstLine="709"/>
        <w:jc w:val="both"/>
        <w:rPr>
          <w:rFonts w:ascii="Tahoma" w:hAnsi="Tahoma" w:cs="Tahoma"/>
        </w:rPr>
      </w:pPr>
    </w:p>
    <w:p w:rsidR="00A768FE" w:rsidRPr="00872F63" w:rsidRDefault="00A768FE" w:rsidP="00A768FE">
      <w:pPr>
        <w:tabs>
          <w:tab w:val="left" w:pos="3544"/>
          <w:tab w:val="left" w:pos="3828"/>
        </w:tabs>
        <w:ind w:left="284"/>
        <w:jc w:val="both"/>
        <w:rPr>
          <w:rFonts w:ascii="Tahoma" w:hAnsi="Tahoma" w:cs="Tahoma"/>
        </w:rPr>
      </w:pPr>
      <w:r w:rsidRPr="00872F63">
        <w:rPr>
          <w:rFonts w:ascii="Tahoma" w:hAnsi="Tahoma" w:cs="Tahoma"/>
        </w:rPr>
        <w:t xml:space="preserve">Wysokość jednorazowych odszkodowań zgodnie z przepisami Ustawy z dnia 30 października 2002 r. </w:t>
      </w:r>
      <w:r w:rsidRPr="00872F63">
        <w:rPr>
          <w:rFonts w:ascii="Tahoma" w:hAnsi="Tahoma" w:cs="Tahoma"/>
        </w:rPr>
        <w:br/>
        <w:t>o ubezpieczeniu społecznym z tytułu wypadków przy pracy i chorób zawodowych (Dz. U. z 2018 r., poz. 1376)</w:t>
      </w:r>
    </w:p>
    <w:p w:rsidR="00A768FE" w:rsidRPr="00047DD8" w:rsidRDefault="00A768FE" w:rsidP="00A768FE">
      <w:pPr>
        <w:pStyle w:val="Nagwek2"/>
        <w:ind w:left="426"/>
        <w:rPr>
          <w:rFonts w:ascii="Tahoma" w:hAnsi="Tahoma" w:cs="Tahoma"/>
          <w:sz w:val="20"/>
        </w:rPr>
      </w:pPr>
      <w:r w:rsidRPr="00872F63">
        <w:rPr>
          <w:rFonts w:ascii="Tahoma" w:hAnsi="Tahoma" w:cs="Tahoma"/>
          <w:b w:val="0"/>
          <w:sz w:val="20"/>
        </w:rPr>
        <w:t>Ilość osób objęta tym wariantem ubezpieczenia:</w:t>
      </w:r>
      <w:r w:rsidRPr="00872F63">
        <w:rPr>
          <w:rFonts w:ascii="Tahoma" w:hAnsi="Tahoma" w:cs="Tahoma"/>
          <w:b w:val="0"/>
          <w:sz w:val="20"/>
        </w:rPr>
        <w:tab/>
      </w:r>
      <w:r w:rsidR="00047DD8" w:rsidRPr="00872F63">
        <w:rPr>
          <w:rFonts w:ascii="Tahoma" w:hAnsi="Tahoma" w:cs="Tahoma"/>
          <w:sz w:val="20"/>
        </w:rPr>
        <w:t>101</w:t>
      </w:r>
    </w:p>
    <w:p w:rsidR="00A768FE" w:rsidRPr="00047DD8" w:rsidRDefault="00A768FE" w:rsidP="00A768FE">
      <w:pPr>
        <w:ind w:firstLine="426"/>
        <w:rPr>
          <w:rFonts w:ascii="Tahoma" w:hAnsi="Tahoma" w:cs="Tahoma"/>
        </w:rPr>
      </w:pPr>
      <w:r w:rsidRPr="00047DD8">
        <w:rPr>
          <w:rFonts w:ascii="Tahoma" w:hAnsi="Tahoma" w:cs="Tahoma"/>
        </w:rPr>
        <w:t>Uwaga: brak franszyz i udziałów własnych</w:t>
      </w:r>
    </w:p>
    <w:p w:rsidR="00A768FE" w:rsidRPr="00047DD8" w:rsidRDefault="00A768FE" w:rsidP="00A768FE">
      <w:pPr>
        <w:rPr>
          <w:rFonts w:ascii="Tahoma" w:hAnsi="Tahoma" w:cs="Tahoma"/>
        </w:rPr>
      </w:pPr>
    </w:p>
    <w:p w:rsidR="00A768FE" w:rsidRPr="00047DD8" w:rsidRDefault="00A768FE" w:rsidP="00A768FE">
      <w:pPr>
        <w:ind w:firstLine="426"/>
        <w:jc w:val="both"/>
        <w:rPr>
          <w:rFonts w:ascii="Tahoma" w:hAnsi="Tahoma" w:cs="Tahoma"/>
        </w:rPr>
      </w:pPr>
      <w:r w:rsidRPr="00047DD8">
        <w:rPr>
          <w:rFonts w:ascii="Tahoma" w:hAnsi="Tahoma" w:cs="Tahoma"/>
          <w:u w:val="single"/>
        </w:rPr>
        <w:t>II. Zakres ubezpieczenia:</w:t>
      </w:r>
      <w:r w:rsidRPr="00047DD8">
        <w:rPr>
          <w:rFonts w:ascii="Tahoma" w:hAnsi="Tahoma" w:cs="Tahoma"/>
        </w:rPr>
        <w:tab/>
        <w:t>świadczenia podstawowe + zawał serca i udar mózgu</w:t>
      </w:r>
    </w:p>
    <w:p w:rsidR="00A768FE" w:rsidRPr="008251C2" w:rsidRDefault="00A768FE" w:rsidP="00A768FE">
      <w:pPr>
        <w:ind w:firstLine="708"/>
        <w:jc w:val="both"/>
        <w:rPr>
          <w:rFonts w:ascii="Tahoma" w:hAnsi="Tahoma" w:cs="Tahoma"/>
        </w:rPr>
      </w:pPr>
      <w:r w:rsidRPr="00047DD8">
        <w:rPr>
          <w:rFonts w:ascii="Tahoma" w:hAnsi="Tahoma" w:cs="Tahoma"/>
        </w:rPr>
        <w:t>- suma ubezpieczenia:</w:t>
      </w:r>
      <w:r w:rsidRPr="00047DD8">
        <w:rPr>
          <w:rFonts w:ascii="Tahoma" w:hAnsi="Tahoma" w:cs="Tahoma"/>
        </w:rPr>
        <w:tab/>
      </w:r>
      <w:r w:rsidRPr="00047DD8">
        <w:rPr>
          <w:rFonts w:ascii="Tahoma" w:hAnsi="Tahoma" w:cs="Tahoma"/>
          <w:b/>
        </w:rPr>
        <w:t>10 000,00 zł</w:t>
      </w:r>
      <w:r w:rsidRPr="00047DD8">
        <w:rPr>
          <w:rFonts w:ascii="Tahoma" w:hAnsi="Tahoma" w:cs="Tahoma"/>
        </w:rPr>
        <w:t xml:space="preserve"> (na osobę - 100 % </w:t>
      </w:r>
      <w:r w:rsidRPr="008251C2">
        <w:rPr>
          <w:rFonts w:ascii="Tahoma" w:hAnsi="Tahoma" w:cs="Tahoma"/>
        </w:rPr>
        <w:t>uszczerbku na zdrowiu i śmierć)</w:t>
      </w:r>
    </w:p>
    <w:p w:rsidR="00A768FE" w:rsidRPr="008251C2" w:rsidRDefault="00A768FE" w:rsidP="00A768FE">
      <w:pPr>
        <w:ind w:left="708"/>
        <w:jc w:val="both"/>
        <w:rPr>
          <w:rFonts w:ascii="Tahoma" w:hAnsi="Tahoma" w:cs="Tahoma"/>
        </w:rPr>
      </w:pPr>
      <w:r w:rsidRPr="008251C2">
        <w:rPr>
          <w:rFonts w:ascii="Tahoma" w:hAnsi="Tahoma" w:cs="Tahoma"/>
        </w:rPr>
        <w:t>- czas odpowiedzialności:</w:t>
      </w:r>
      <w:r w:rsidRPr="008251C2">
        <w:rPr>
          <w:rFonts w:ascii="Tahoma" w:hAnsi="Tahoma" w:cs="Tahoma"/>
        </w:rPr>
        <w:tab/>
        <w:t>podczas akcji ratowniczej, ćwiczeń i zawodów strażackich oraz w drodze na/z akcję, ćwiczenia, zawody oraz podczas wykonywania innych zadań statutowych.</w:t>
      </w:r>
    </w:p>
    <w:p w:rsidR="00A768FE" w:rsidRPr="008251C2" w:rsidRDefault="00A768FE" w:rsidP="00A768FE">
      <w:pPr>
        <w:ind w:left="709"/>
        <w:jc w:val="both"/>
        <w:rPr>
          <w:rFonts w:ascii="Tahoma" w:hAnsi="Tahoma" w:cs="Tahoma"/>
        </w:rPr>
      </w:pPr>
      <w:r w:rsidRPr="008251C2">
        <w:rPr>
          <w:rFonts w:ascii="Tahoma" w:hAnsi="Tahoma" w:cs="Tahoma"/>
        </w:rPr>
        <w:t>- forma zawarcia ubezpieczenia: bezimienna</w:t>
      </w:r>
    </w:p>
    <w:p w:rsidR="00A768FE" w:rsidRPr="008251C2" w:rsidRDefault="00A768FE" w:rsidP="00A768FE">
      <w:pPr>
        <w:ind w:firstLine="709"/>
        <w:jc w:val="both"/>
        <w:rPr>
          <w:rFonts w:ascii="Tahoma" w:hAnsi="Tahoma" w:cs="Tahoma"/>
        </w:rPr>
      </w:pPr>
      <w:r w:rsidRPr="008251C2">
        <w:rPr>
          <w:rFonts w:ascii="Tahoma" w:hAnsi="Tahoma" w:cs="Tahoma"/>
        </w:rPr>
        <w:t>- ilość jednostek objęta tym wariantem ubezpieczenia:</w:t>
      </w:r>
      <w:r w:rsidRPr="008251C2">
        <w:rPr>
          <w:rFonts w:ascii="Tahoma" w:hAnsi="Tahoma" w:cs="Tahoma"/>
        </w:rPr>
        <w:tab/>
      </w:r>
      <w:r w:rsidR="00872F63" w:rsidRPr="008251C2">
        <w:rPr>
          <w:rFonts w:ascii="Tahoma" w:hAnsi="Tahoma" w:cs="Tahoma"/>
        </w:rPr>
        <w:t>6</w:t>
      </w:r>
      <w:r w:rsidRPr="008251C2">
        <w:rPr>
          <w:rFonts w:ascii="Tahoma" w:hAnsi="Tahoma" w:cs="Tahoma"/>
        </w:rPr>
        <w:t xml:space="preserve"> jednostek OSP </w:t>
      </w:r>
      <w:r w:rsidR="00872F63" w:rsidRPr="008251C2">
        <w:rPr>
          <w:rFonts w:ascii="Tahoma" w:hAnsi="Tahoma" w:cs="Tahoma"/>
        </w:rPr>
        <w:t>wraz z</w:t>
      </w:r>
      <w:r w:rsidRPr="008251C2">
        <w:rPr>
          <w:rFonts w:ascii="Tahoma" w:hAnsi="Tahoma" w:cs="Tahoma"/>
        </w:rPr>
        <w:t xml:space="preserve"> drużyn</w:t>
      </w:r>
      <w:r w:rsidR="00872F63" w:rsidRPr="008251C2">
        <w:rPr>
          <w:rFonts w:ascii="Tahoma" w:hAnsi="Tahoma" w:cs="Tahoma"/>
        </w:rPr>
        <w:t>ami</w:t>
      </w:r>
      <w:r w:rsidRPr="008251C2">
        <w:rPr>
          <w:rFonts w:ascii="Tahoma" w:hAnsi="Tahoma" w:cs="Tahoma"/>
        </w:rPr>
        <w:t xml:space="preserve"> MDP </w:t>
      </w:r>
    </w:p>
    <w:p w:rsidR="00A768FE" w:rsidRPr="008251C2" w:rsidRDefault="00A768FE" w:rsidP="00A768FE">
      <w:pPr>
        <w:ind w:left="5672"/>
        <w:jc w:val="both"/>
        <w:rPr>
          <w:rFonts w:ascii="Tahoma" w:hAnsi="Tahoma" w:cs="Tahoma"/>
        </w:rPr>
      </w:pPr>
      <w:r w:rsidRPr="008251C2">
        <w:rPr>
          <w:rFonts w:ascii="Tahoma" w:hAnsi="Tahoma" w:cs="Tahoma"/>
        </w:rPr>
        <w:t>(ogółem:</w:t>
      </w:r>
      <w:r w:rsidR="00872F63" w:rsidRPr="008251C2">
        <w:rPr>
          <w:rFonts w:ascii="Tahoma" w:hAnsi="Tahoma" w:cs="Tahoma"/>
        </w:rPr>
        <w:t xml:space="preserve"> 92</w:t>
      </w:r>
      <w:r w:rsidRPr="008251C2">
        <w:rPr>
          <w:rFonts w:ascii="Tahoma" w:hAnsi="Tahoma" w:cs="Tahoma"/>
        </w:rPr>
        <w:t xml:space="preserve"> osób).</w:t>
      </w:r>
    </w:p>
    <w:p w:rsidR="00A768FE" w:rsidRPr="008251C2" w:rsidRDefault="00A768FE" w:rsidP="00A768FE">
      <w:pPr>
        <w:rPr>
          <w:rFonts w:ascii="Tahoma" w:hAnsi="Tahoma" w:cs="Tahoma"/>
          <w:u w:val="single"/>
        </w:rPr>
      </w:pPr>
      <w:r w:rsidRPr="008251C2">
        <w:rPr>
          <w:rFonts w:ascii="Tahoma" w:hAnsi="Tahoma" w:cs="Tahoma"/>
          <w:u w:val="single"/>
        </w:rPr>
        <w:t>Świadczenia podstawowe obejmują:</w:t>
      </w:r>
    </w:p>
    <w:p w:rsidR="00A768FE" w:rsidRPr="008251C2" w:rsidRDefault="00A768FE" w:rsidP="00DC2344">
      <w:pPr>
        <w:numPr>
          <w:ilvl w:val="0"/>
          <w:numId w:val="13"/>
        </w:numPr>
        <w:jc w:val="both"/>
        <w:rPr>
          <w:rFonts w:ascii="Tahoma" w:hAnsi="Tahoma" w:cs="Tahoma"/>
        </w:rPr>
      </w:pPr>
      <w:r w:rsidRPr="008251C2">
        <w:rPr>
          <w:rFonts w:ascii="Tahoma" w:hAnsi="Tahoma" w:cs="Tahoma"/>
        </w:rPr>
        <w:t>świadczenie w tytułu śmierci ubezpieczonego w następstwie nieszczęśliwego wypadku albo zdarzenia objętego umową (100% sumy ubezpieczenia),</w:t>
      </w:r>
    </w:p>
    <w:p w:rsidR="00A768FE" w:rsidRPr="008251C2" w:rsidRDefault="00A768FE" w:rsidP="00DC2344">
      <w:pPr>
        <w:numPr>
          <w:ilvl w:val="0"/>
          <w:numId w:val="13"/>
        </w:numPr>
        <w:jc w:val="both"/>
        <w:rPr>
          <w:rFonts w:ascii="Tahoma" w:hAnsi="Tahoma" w:cs="Tahoma"/>
        </w:rPr>
      </w:pPr>
      <w:r w:rsidRPr="008251C2">
        <w:rPr>
          <w:rFonts w:ascii="Tahoma" w:hAnsi="Tahoma" w:cs="Tahoma"/>
        </w:rPr>
        <w:t>świadczenie z tytułu całkowitego trwałego uszczerbku na zdrowiu w następstwie nieszczęśliwego wypadku albo zdarzenia objętego umową (100% sumy ubezpieczenia),</w:t>
      </w:r>
    </w:p>
    <w:p w:rsidR="00A768FE" w:rsidRPr="00047DD8" w:rsidRDefault="00A768FE" w:rsidP="00DC2344">
      <w:pPr>
        <w:numPr>
          <w:ilvl w:val="0"/>
          <w:numId w:val="13"/>
        </w:numPr>
        <w:jc w:val="both"/>
        <w:rPr>
          <w:rFonts w:ascii="Tahoma" w:hAnsi="Tahoma" w:cs="Tahoma"/>
        </w:rPr>
      </w:pPr>
      <w:r w:rsidRPr="008251C2">
        <w:rPr>
          <w:rFonts w:ascii="Tahoma" w:hAnsi="Tahoma" w:cs="Tahoma"/>
        </w:rPr>
        <w:t>świadczenie z tytułu częściowego trwałego uszczerbku na zdro</w:t>
      </w:r>
      <w:r w:rsidRPr="00047DD8">
        <w:rPr>
          <w:rFonts w:ascii="Tahoma" w:hAnsi="Tahoma" w:cs="Tahoma"/>
        </w:rPr>
        <w:t>wiu w następstwie nieszczęśliwego wypadku albo zdarzenia objętego umową (% uszczerbku na zdrowiu = % sumy ubezpieczenia),</w:t>
      </w:r>
    </w:p>
    <w:p w:rsidR="00A768FE" w:rsidRPr="00047DD8" w:rsidRDefault="00A768FE" w:rsidP="00DC2344">
      <w:pPr>
        <w:numPr>
          <w:ilvl w:val="0"/>
          <w:numId w:val="13"/>
        </w:numPr>
        <w:jc w:val="both"/>
        <w:rPr>
          <w:rFonts w:ascii="Tahoma" w:hAnsi="Tahoma" w:cs="Tahoma"/>
        </w:rPr>
      </w:pPr>
      <w:r w:rsidRPr="00047DD8">
        <w:rPr>
          <w:rFonts w:ascii="Tahoma" w:hAnsi="Tahoma" w:cs="Tahoma"/>
        </w:rPr>
        <w:t xml:space="preserve">świadczenie z tytułu trwałego uszczerbku na zdrowiu w następstwie oparzenia lub odmrożenia (do 20% sumy ubezpieczenia), </w:t>
      </w:r>
    </w:p>
    <w:p w:rsidR="00A768FE" w:rsidRPr="00047DD8" w:rsidRDefault="00A768FE" w:rsidP="00DC2344">
      <w:pPr>
        <w:numPr>
          <w:ilvl w:val="0"/>
          <w:numId w:val="13"/>
        </w:numPr>
        <w:jc w:val="both"/>
        <w:rPr>
          <w:rFonts w:ascii="Tahoma" w:hAnsi="Tahoma" w:cs="Tahoma"/>
        </w:rPr>
      </w:pPr>
      <w:r w:rsidRPr="00047DD8">
        <w:rPr>
          <w:rFonts w:ascii="Tahoma" w:hAnsi="Tahoma" w:cs="Tahoma"/>
        </w:rPr>
        <w:t>zwrot kosztów nabycia przedmiotów ortopedycznych i środków pomocniczych (do 20% sumy ubezpieczenia),</w:t>
      </w:r>
    </w:p>
    <w:p w:rsidR="00A768FE" w:rsidRPr="00047DD8" w:rsidRDefault="00A768FE" w:rsidP="00DC2344">
      <w:pPr>
        <w:numPr>
          <w:ilvl w:val="0"/>
          <w:numId w:val="13"/>
        </w:numPr>
        <w:jc w:val="both"/>
        <w:rPr>
          <w:rFonts w:ascii="Tahoma" w:hAnsi="Tahoma" w:cs="Tahoma"/>
        </w:rPr>
      </w:pPr>
      <w:r w:rsidRPr="00047DD8">
        <w:rPr>
          <w:rFonts w:ascii="Tahoma" w:hAnsi="Tahoma" w:cs="Tahoma"/>
        </w:rPr>
        <w:t>zwrot kosztów przeszkolenia zawodowego inwalidów (do 20% sumy ubezpieczenia),</w:t>
      </w:r>
    </w:p>
    <w:p w:rsidR="00A768FE" w:rsidRPr="00047DD8" w:rsidRDefault="00A768FE" w:rsidP="00DC2344">
      <w:pPr>
        <w:numPr>
          <w:ilvl w:val="0"/>
          <w:numId w:val="13"/>
        </w:numPr>
        <w:jc w:val="both"/>
        <w:rPr>
          <w:rFonts w:ascii="Tahoma" w:hAnsi="Tahoma" w:cs="Tahoma"/>
        </w:rPr>
      </w:pPr>
      <w:r w:rsidRPr="00047DD8">
        <w:rPr>
          <w:rFonts w:ascii="Tahoma" w:hAnsi="Tahoma" w:cs="Tahoma"/>
        </w:rPr>
        <w:t>zwrot kosztów leczenia na terytorium RP (do 20% sumy ubezpieczenia),</w:t>
      </w:r>
    </w:p>
    <w:p w:rsidR="00A768FE" w:rsidRPr="00047DD8" w:rsidRDefault="00A768FE" w:rsidP="00DC2344">
      <w:pPr>
        <w:numPr>
          <w:ilvl w:val="0"/>
          <w:numId w:val="13"/>
        </w:numPr>
        <w:jc w:val="both"/>
        <w:rPr>
          <w:rFonts w:ascii="Tahoma" w:hAnsi="Tahoma" w:cs="Tahoma"/>
        </w:rPr>
      </w:pPr>
      <w:r w:rsidRPr="00047DD8">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rsidR="00A768FE" w:rsidRPr="00047DD8" w:rsidRDefault="00A768FE" w:rsidP="00A768FE">
      <w:pPr>
        <w:ind w:firstLine="426"/>
        <w:rPr>
          <w:rFonts w:ascii="Tahoma" w:hAnsi="Tahoma" w:cs="Tahoma"/>
          <w:b/>
        </w:rPr>
      </w:pPr>
    </w:p>
    <w:p w:rsidR="00A768FE" w:rsidRPr="00047DD8" w:rsidRDefault="00A768FE" w:rsidP="00A768FE">
      <w:pPr>
        <w:ind w:firstLine="426"/>
        <w:rPr>
          <w:rFonts w:ascii="Tahoma" w:hAnsi="Tahoma" w:cs="Tahoma"/>
          <w:b/>
        </w:rPr>
      </w:pPr>
      <w:r w:rsidRPr="00047DD8">
        <w:rPr>
          <w:rFonts w:ascii="Tahoma" w:hAnsi="Tahoma" w:cs="Tahoma"/>
          <w:b/>
        </w:rPr>
        <w:t>Uwaga: brak franszyz i udziałów własnych.</w:t>
      </w:r>
    </w:p>
    <w:p w:rsidR="00745DEE" w:rsidRPr="00745DEE" w:rsidRDefault="00745DEE" w:rsidP="00872F63">
      <w:pPr>
        <w:rPr>
          <w:rFonts w:ascii="Tahoma" w:hAnsi="Tahoma" w:cs="Tahoma"/>
        </w:rPr>
      </w:pPr>
    </w:p>
    <w:sectPr w:rsidR="00745DEE" w:rsidRPr="00745DEE" w:rsidSect="007A05C9">
      <w:headerReference w:type="even" r:id="rId9"/>
      <w:footerReference w:type="default" r:id="rId10"/>
      <w:pgSz w:w="11907" w:h="16840"/>
      <w:pgMar w:top="1077" w:right="907" w:bottom="1134" w:left="907" w:header="709" w:footer="709"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AE" w:rsidRDefault="00531BAE">
      <w:r>
        <w:separator/>
      </w:r>
    </w:p>
  </w:endnote>
  <w:endnote w:type="continuationSeparator" w:id="0">
    <w:p w:rsidR="00531BAE" w:rsidRDefault="0053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03" w:rsidRPr="004E3D7E" w:rsidRDefault="00530E03" w:rsidP="004E3D7E">
    <w:pPr>
      <w:jc w:val="right"/>
      <w:rPr>
        <w:rFonts w:ascii="Arial" w:hAnsi="Arial" w:cs="Arial"/>
        <w:sz w:val="18"/>
        <w:szCs w:val="18"/>
      </w:rPr>
    </w:pPr>
    <w:r w:rsidRPr="004E3D7E">
      <w:rPr>
        <w:rFonts w:ascii="Arial" w:hAnsi="Arial" w:cs="Arial"/>
        <w:sz w:val="18"/>
        <w:szCs w:val="18"/>
      </w:rPr>
      <w:t xml:space="preserve">Strona </w:t>
    </w:r>
    <w:r w:rsidRPr="004E3D7E">
      <w:rPr>
        <w:rFonts w:ascii="Arial" w:hAnsi="Arial" w:cs="Arial"/>
        <w:sz w:val="18"/>
        <w:szCs w:val="18"/>
      </w:rPr>
      <w:fldChar w:fldCharType="begin"/>
    </w:r>
    <w:r w:rsidRPr="004E3D7E">
      <w:rPr>
        <w:rFonts w:ascii="Arial" w:hAnsi="Arial" w:cs="Arial"/>
        <w:sz w:val="18"/>
        <w:szCs w:val="18"/>
      </w:rPr>
      <w:instrText>PAGE  \* Arabic  \* MERGEFORMAT</w:instrText>
    </w:r>
    <w:r w:rsidRPr="004E3D7E">
      <w:rPr>
        <w:rFonts w:ascii="Arial" w:hAnsi="Arial" w:cs="Arial"/>
        <w:sz w:val="18"/>
        <w:szCs w:val="18"/>
      </w:rPr>
      <w:fldChar w:fldCharType="separate"/>
    </w:r>
    <w:r w:rsidR="004A5734">
      <w:rPr>
        <w:rFonts w:ascii="Arial" w:hAnsi="Arial" w:cs="Arial"/>
        <w:noProof/>
        <w:sz w:val="18"/>
        <w:szCs w:val="18"/>
      </w:rPr>
      <w:t>3</w:t>
    </w:r>
    <w:r w:rsidRPr="004E3D7E">
      <w:rPr>
        <w:rFonts w:ascii="Arial" w:hAnsi="Arial" w:cs="Arial"/>
        <w:sz w:val="18"/>
        <w:szCs w:val="18"/>
      </w:rPr>
      <w:fldChar w:fldCharType="end"/>
    </w:r>
    <w:r w:rsidRPr="004E3D7E">
      <w:rPr>
        <w:rFonts w:ascii="Arial" w:hAnsi="Arial" w:cs="Arial"/>
        <w:sz w:val="18"/>
        <w:szCs w:val="18"/>
      </w:rPr>
      <w:t xml:space="preserve"> z </w:t>
    </w:r>
    <w:r w:rsidRPr="004E3D7E">
      <w:rPr>
        <w:rFonts w:ascii="Arial" w:hAnsi="Arial" w:cs="Arial"/>
        <w:sz w:val="18"/>
        <w:szCs w:val="18"/>
      </w:rPr>
      <w:fldChar w:fldCharType="begin"/>
    </w:r>
    <w:r w:rsidRPr="004E3D7E">
      <w:rPr>
        <w:rFonts w:ascii="Arial" w:hAnsi="Arial" w:cs="Arial"/>
        <w:sz w:val="18"/>
        <w:szCs w:val="18"/>
      </w:rPr>
      <w:instrText>NUMPAGES  \* Arabic  \* MERGEFORMAT</w:instrText>
    </w:r>
    <w:r w:rsidRPr="004E3D7E">
      <w:rPr>
        <w:rFonts w:ascii="Arial" w:hAnsi="Arial" w:cs="Arial"/>
        <w:sz w:val="18"/>
        <w:szCs w:val="18"/>
      </w:rPr>
      <w:fldChar w:fldCharType="separate"/>
    </w:r>
    <w:r w:rsidR="004A5734">
      <w:rPr>
        <w:rFonts w:ascii="Arial" w:hAnsi="Arial" w:cs="Arial"/>
        <w:noProof/>
        <w:sz w:val="18"/>
        <w:szCs w:val="18"/>
      </w:rPr>
      <w:t>37</w:t>
    </w:r>
    <w:r w:rsidRPr="004E3D7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AE" w:rsidRDefault="00531BAE">
      <w:r>
        <w:separator/>
      </w:r>
    </w:p>
  </w:footnote>
  <w:footnote w:type="continuationSeparator" w:id="0">
    <w:p w:rsidR="00531BAE" w:rsidRDefault="00531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03" w:rsidRDefault="00530E03">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30E03" w:rsidRDefault="00530E0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50AD7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3"/>
    <w:multiLevelType w:val="multilevel"/>
    <w:tmpl w:val="00000003"/>
    <w:name w:val="WW8Num3"/>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4">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8">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5F34AF5"/>
    <w:multiLevelType w:val="singleLevel"/>
    <w:tmpl w:val="BD8C4F06"/>
    <w:lvl w:ilvl="0">
      <w:numFmt w:val="bullet"/>
      <w:lvlText w:val="-"/>
      <w:lvlJc w:val="left"/>
      <w:pPr>
        <w:tabs>
          <w:tab w:val="num" w:pos="360"/>
        </w:tabs>
        <w:ind w:left="340" w:hanging="340"/>
      </w:pPr>
      <w:rPr>
        <w:rFonts w:hint="default"/>
      </w:rPr>
    </w:lvl>
  </w:abstractNum>
  <w:abstractNum w:abstractNumId="10">
    <w:nsid w:val="165438C7"/>
    <w:multiLevelType w:val="hybridMultilevel"/>
    <w:tmpl w:val="7E78298C"/>
    <w:lvl w:ilvl="0" w:tplc="5EC2A05E">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2">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1683FB4"/>
    <w:multiLevelType w:val="hybridMultilevel"/>
    <w:tmpl w:val="4C18C7D4"/>
    <w:lvl w:ilvl="0" w:tplc="E18A1C8A">
      <w:start w:val="1"/>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F354AC"/>
    <w:multiLevelType w:val="hybridMultilevel"/>
    <w:tmpl w:val="20245B80"/>
    <w:lvl w:ilvl="0" w:tplc="1A0806FC">
      <w:start w:val="4"/>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39664E"/>
    <w:multiLevelType w:val="hybridMultilevel"/>
    <w:tmpl w:val="97D0900A"/>
    <w:lvl w:ilvl="0" w:tplc="29EA7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56132B0"/>
    <w:multiLevelType w:val="multilevel"/>
    <w:tmpl w:val="37CAA060"/>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222" w:hanging="1080"/>
      </w:pPr>
      <w:rPr>
        <w:rFonts w:hint="default"/>
        <w:color w:val="auto"/>
      </w:rPr>
    </w:lvl>
    <w:lvl w:ilvl="3">
      <w:start w:val="1"/>
      <w:numFmt w:val="decimal"/>
      <w:isLgl/>
      <w:lvlText w:val="%1.%2.%3.%4."/>
      <w:lvlJc w:val="left"/>
      <w:pPr>
        <w:ind w:left="1222" w:hanging="1080"/>
      </w:pPr>
      <w:rPr>
        <w:rFonts w:hint="default"/>
        <w:color w:val="auto"/>
      </w:rPr>
    </w:lvl>
    <w:lvl w:ilvl="4">
      <w:start w:val="1"/>
      <w:numFmt w:val="decimal"/>
      <w:isLgl/>
      <w:lvlText w:val="%1.%2.%3.%4.%5."/>
      <w:lvlJc w:val="left"/>
      <w:pPr>
        <w:ind w:left="1582" w:hanging="1440"/>
      </w:pPr>
      <w:rPr>
        <w:rFonts w:hint="default"/>
        <w:color w:val="auto"/>
      </w:rPr>
    </w:lvl>
    <w:lvl w:ilvl="5">
      <w:start w:val="1"/>
      <w:numFmt w:val="decimal"/>
      <w:isLgl/>
      <w:lvlText w:val="%1.%2.%3.%4.%5.%6."/>
      <w:lvlJc w:val="left"/>
      <w:pPr>
        <w:ind w:left="1942" w:hanging="1800"/>
      </w:pPr>
      <w:rPr>
        <w:rFonts w:hint="default"/>
        <w:color w:val="auto"/>
      </w:rPr>
    </w:lvl>
    <w:lvl w:ilvl="6">
      <w:start w:val="1"/>
      <w:numFmt w:val="decimal"/>
      <w:isLgl/>
      <w:lvlText w:val="%1.%2.%3.%4.%5.%6.%7."/>
      <w:lvlJc w:val="left"/>
      <w:pPr>
        <w:ind w:left="1942" w:hanging="1800"/>
      </w:pPr>
      <w:rPr>
        <w:rFonts w:hint="default"/>
        <w:color w:val="auto"/>
      </w:rPr>
    </w:lvl>
    <w:lvl w:ilvl="7">
      <w:start w:val="1"/>
      <w:numFmt w:val="decimal"/>
      <w:isLgl/>
      <w:lvlText w:val="%1.%2.%3.%4.%5.%6.%7.%8."/>
      <w:lvlJc w:val="left"/>
      <w:pPr>
        <w:ind w:left="2302" w:hanging="2160"/>
      </w:pPr>
      <w:rPr>
        <w:rFonts w:hint="default"/>
        <w:color w:val="auto"/>
      </w:rPr>
    </w:lvl>
    <w:lvl w:ilvl="8">
      <w:start w:val="1"/>
      <w:numFmt w:val="decimal"/>
      <w:isLgl/>
      <w:lvlText w:val="%1.%2.%3.%4.%5.%6.%7.%8.%9."/>
      <w:lvlJc w:val="left"/>
      <w:pPr>
        <w:ind w:left="2662" w:hanging="2520"/>
      </w:pPr>
      <w:rPr>
        <w:rFonts w:hint="default"/>
        <w:color w:val="auto"/>
      </w:rPr>
    </w:lvl>
  </w:abstractNum>
  <w:abstractNum w:abstractNumId="17">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18">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9">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09C180E"/>
    <w:multiLevelType w:val="multilevel"/>
    <w:tmpl w:val="5D5ADEC6"/>
    <w:lvl w:ilvl="0">
      <w:start w:val="1"/>
      <w:numFmt w:val="decimal"/>
      <w:pStyle w:val="Normalny15pt"/>
      <w:lvlText w:val="%1."/>
      <w:lvlJc w:val="left"/>
      <w:pPr>
        <w:tabs>
          <w:tab w:val="num" w:pos="360"/>
        </w:tabs>
        <w:ind w:left="360"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1">
    <w:nsid w:val="31C62EEC"/>
    <w:multiLevelType w:val="hybridMultilevel"/>
    <w:tmpl w:val="0230606C"/>
    <w:lvl w:ilvl="0" w:tplc="A7E6D16A">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2B67F9"/>
    <w:multiLevelType w:val="hybridMultilevel"/>
    <w:tmpl w:val="3FC4B45E"/>
    <w:lvl w:ilvl="0" w:tplc="2D847AF2">
      <w:start w:val="1"/>
      <w:numFmt w:val="lowerLetter"/>
      <w:lvlText w:val="%1)"/>
      <w:lvlJc w:val="left"/>
      <w:pPr>
        <w:tabs>
          <w:tab w:val="num" w:pos="1070"/>
        </w:tabs>
        <w:ind w:left="1070" w:hanging="360"/>
      </w:pPr>
      <w:rPr>
        <w:rFonts w:ascii="Arial Narrow" w:eastAsia="Times New Roman" w:hAnsi="Arial Narrow" w:cs="Arial"/>
      </w:r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3">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24">
    <w:nsid w:val="395646D9"/>
    <w:multiLevelType w:val="multilevel"/>
    <w:tmpl w:val="70F25668"/>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617ADA"/>
    <w:multiLevelType w:val="multilevel"/>
    <w:tmpl w:val="B9DCE148"/>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6">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nsid w:val="41D54E95"/>
    <w:multiLevelType w:val="hybridMultilevel"/>
    <w:tmpl w:val="0538A896"/>
    <w:lvl w:ilvl="0" w:tplc="7038831E">
      <w:start w:val="1"/>
      <w:numFmt w:val="decimal"/>
      <w:lvlText w:val="%1."/>
      <w:lvlJc w:val="left"/>
      <w:pPr>
        <w:tabs>
          <w:tab w:val="num" w:pos="928"/>
        </w:tabs>
        <w:ind w:left="928" w:hanging="360"/>
      </w:pPr>
      <w:rPr>
        <w:rFonts w:ascii="Tahoma" w:hAnsi="Tahoma" w:hint="default"/>
        <w:b/>
        <w:i w:val="0"/>
        <w:color w:val="auto"/>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8">
    <w:nsid w:val="43944F15"/>
    <w:multiLevelType w:val="hybridMultilevel"/>
    <w:tmpl w:val="1C347A26"/>
    <w:lvl w:ilvl="0" w:tplc="CF243242">
      <w:start w:val="1"/>
      <w:numFmt w:val="lowerLetter"/>
      <w:lvlText w:val="%1."/>
      <w:lvlJc w:val="left"/>
      <w:pPr>
        <w:tabs>
          <w:tab w:val="num" w:pos="1440"/>
        </w:tabs>
        <w:ind w:left="144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8F6C8C"/>
    <w:multiLevelType w:val="hybridMultilevel"/>
    <w:tmpl w:val="01A42D98"/>
    <w:lvl w:ilvl="0" w:tplc="1E60AE84">
      <w:start w:val="39"/>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49806FB"/>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2">
    <w:nsid w:val="57022140"/>
    <w:multiLevelType w:val="hybridMultilevel"/>
    <w:tmpl w:val="D35052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386AE3"/>
    <w:multiLevelType w:val="hybridMultilevel"/>
    <w:tmpl w:val="B3345616"/>
    <w:lvl w:ilvl="0" w:tplc="89A873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D0687E"/>
    <w:multiLevelType w:val="hybridMultilevel"/>
    <w:tmpl w:val="95EACC8C"/>
    <w:lvl w:ilvl="0" w:tplc="7038831E">
      <w:start w:val="1"/>
      <w:numFmt w:val="decimal"/>
      <w:lvlText w:val="%1."/>
      <w:lvlJc w:val="left"/>
      <w:pPr>
        <w:tabs>
          <w:tab w:val="num" w:pos="928"/>
        </w:tabs>
        <w:ind w:left="928" w:hanging="360"/>
      </w:pPr>
      <w:rPr>
        <w:rFonts w:ascii="Tahoma" w:hAnsi="Tahoma" w:hint="default"/>
        <w:b/>
        <w:i w:val="0"/>
        <w:color w:val="auto"/>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6">
    <w:nsid w:val="61204AE0"/>
    <w:multiLevelType w:val="hybridMultilevel"/>
    <w:tmpl w:val="8BCEFDB6"/>
    <w:lvl w:ilvl="0" w:tplc="F7983968">
      <w:start w:val="4"/>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6EF6206B"/>
    <w:multiLevelType w:val="hybridMultilevel"/>
    <w:tmpl w:val="BCEE6766"/>
    <w:lvl w:ilvl="0" w:tplc="3468CA7C">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9">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8423C10"/>
    <w:multiLevelType w:val="multilevel"/>
    <w:tmpl w:val="8B0002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9272FF9"/>
    <w:multiLevelType w:val="hybridMultilevel"/>
    <w:tmpl w:val="63644FF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45">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7"/>
  </w:num>
  <w:num w:numId="4">
    <w:abstractNumId w:val="23"/>
  </w:num>
  <w:num w:numId="5">
    <w:abstractNumId w:val="26"/>
  </w:num>
  <w:num w:numId="6">
    <w:abstractNumId w:val="15"/>
  </w:num>
  <w:num w:numId="7">
    <w:abstractNumId w:val="6"/>
  </w:num>
  <w:num w:numId="8">
    <w:abstractNumId w:val="38"/>
  </w:num>
  <w:num w:numId="9">
    <w:abstractNumId w:val="1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37"/>
  </w:num>
  <w:num w:numId="14">
    <w:abstractNumId w:val="33"/>
  </w:num>
  <w:num w:numId="15">
    <w:abstractNumId w:val="24"/>
  </w:num>
  <w:num w:numId="16">
    <w:abstractNumId w:val="11"/>
  </w:num>
  <w:num w:numId="17">
    <w:abstractNumId w:val="44"/>
  </w:num>
  <w:num w:numId="18">
    <w:abstractNumId w:val="45"/>
  </w:num>
  <w:num w:numId="19">
    <w:abstractNumId w:val="40"/>
  </w:num>
  <w:num w:numId="20">
    <w:abstractNumId w:val="29"/>
  </w:num>
  <w:num w:numId="2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5"/>
  </w:num>
  <w:num w:numId="24">
    <w:abstractNumId w:val="34"/>
  </w:num>
  <w:num w:numId="25">
    <w:abstractNumId w:val="39"/>
  </w:num>
  <w:num w:numId="26">
    <w:abstractNumId w:val="4"/>
  </w:num>
  <w:num w:numId="27">
    <w:abstractNumId w:val="12"/>
  </w:num>
  <w:num w:numId="28">
    <w:abstractNumId w:val="42"/>
  </w:num>
  <w:num w:numId="29">
    <w:abstractNumId w:val="41"/>
  </w:num>
  <w:num w:numId="30">
    <w:abstractNumId w:val="10"/>
  </w:num>
  <w:num w:numId="31">
    <w:abstractNumId w:val="32"/>
  </w:num>
  <w:num w:numId="32">
    <w:abstractNumId w:val="28"/>
  </w:num>
  <w:num w:numId="33">
    <w:abstractNumId w:val="9"/>
  </w:num>
  <w:num w:numId="34">
    <w:abstractNumId w:val="0"/>
  </w:num>
  <w:num w:numId="35">
    <w:abstractNumId w:val="5"/>
  </w:num>
  <w:num w:numId="36">
    <w:abstractNumId w:val="31"/>
  </w:num>
  <w:num w:numId="37">
    <w:abstractNumId w:val="18"/>
  </w:num>
  <w:num w:numId="38">
    <w:abstractNumId w:val="13"/>
  </w:num>
  <w:num w:numId="39">
    <w:abstractNumId w:val="35"/>
  </w:num>
  <w:num w:numId="40">
    <w:abstractNumId w:val="36"/>
  </w:num>
  <w:num w:numId="41">
    <w:abstractNumId w:val="30"/>
  </w:num>
  <w:num w:numId="42">
    <w:abstractNumId w:val="21"/>
  </w:num>
  <w:num w:numId="43">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EA"/>
    <w:rsid w:val="000004C6"/>
    <w:rsid w:val="00000949"/>
    <w:rsid w:val="0000117D"/>
    <w:rsid w:val="000011ED"/>
    <w:rsid w:val="000015DD"/>
    <w:rsid w:val="00002D5F"/>
    <w:rsid w:val="00002D7E"/>
    <w:rsid w:val="00002F20"/>
    <w:rsid w:val="00002FB9"/>
    <w:rsid w:val="0000301B"/>
    <w:rsid w:val="00003D3A"/>
    <w:rsid w:val="00005412"/>
    <w:rsid w:val="00006444"/>
    <w:rsid w:val="00006460"/>
    <w:rsid w:val="00006B6B"/>
    <w:rsid w:val="00010001"/>
    <w:rsid w:val="000100FD"/>
    <w:rsid w:val="000103AB"/>
    <w:rsid w:val="0001199D"/>
    <w:rsid w:val="000119F9"/>
    <w:rsid w:val="00012181"/>
    <w:rsid w:val="00012330"/>
    <w:rsid w:val="00014E25"/>
    <w:rsid w:val="00015A1E"/>
    <w:rsid w:val="00016A51"/>
    <w:rsid w:val="0001738B"/>
    <w:rsid w:val="00017F46"/>
    <w:rsid w:val="00022704"/>
    <w:rsid w:val="0002294B"/>
    <w:rsid w:val="00023D61"/>
    <w:rsid w:val="000243C9"/>
    <w:rsid w:val="00024972"/>
    <w:rsid w:val="00024C6B"/>
    <w:rsid w:val="00024DC4"/>
    <w:rsid w:val="00026F50"/>
    <w:rsid w:val="00026F6A"/>
    <w:rsid w:val="00027CC2"/>
    <w:rsid w:val="00030696"/>
    <w:rsid w:val="00030B46"/>
    <w:rsid w:val="000323D7"/>
    <w:rsid w:val="00033B24"/>
    <w:rsid w:val="0003402D"/>
    <w:rsid w:val="0003455D"/>
    <w:rsid w:val="00034568"/>
    <w:rsid w:val="00034608"/>
    <w:rsid w:val="000351B3"/>
    <w:rsid w:val="000360B2"/>
    <w:rsid w:val="00036166"/>
    <w:rsid w:val="000361D8"/>
    <w:rsid w:val="00036A4F"/>
    <w:rsid w:val="00036C4D"/>
    <w:rsid w:val="00036D66"/>
    <w:rsid w:val="00036E42"/>
    <w:rsid w:val="00037988"/>
    <w:rsid w:val="00037C56"/>
    <w:rsid w:val="00040625"/>
    <w:rsid w:val="00040B02"/>
    <w:rsid w:val="00041F23"/>
    <w:rsid w:val="00041F4F"/>
    <w:rsid w:val="00042566"/>
    <w:rsid w:val="00043BD9"/>
    <w:rsid w:val="00045CCF"/>
    <w:rsid w:val="000468FD"/>
    <w:rsid w:val="00046A13"/>
    <w:rsid w:val="00046C5E"/>
    <w:rsid w:val="00046ED8"/>
    <w:rsid w:val="00047DD8"/>
    <w:rsid w:val="00050576"/>
    <w:rsid w:val="00050B0F"/>
    <w:rsid w:val="00051A29"/>
    <w:rsid w:val="00051F2D"/>
    <w:rsid w:val="00051FFC"/>
    <w:rsid w:val="00052260"/>
    <w:rsid w:val="00052EA8"/>
    <w:rsid w:val="000536CE"/>
    <w:rsid w:val="00053D2D"/>
    <w:rsid w:val="000544D7"/>
    <w:rsid w:val="000545C9"/>
    <w:rsid w:val="00055C77"/>
    <w:rsid w:val="000561E4"/>
    <w:rsid w:val="000569D0"/>
    <w:rsid w:val="00056FD2"/>
    <w:rsid w:val="000571D6"/>
    <w:rsid w:val="00057999"/>
    <w:rsid w:val="0006027F"/>
    <w:rsid w:val="00060435"/>
    <w:rsid w:val="000607FA"/>
    <w:rsid w:val="00060DD5"/>
    <w:rsid w:val="00061910"/>
    <w:rsid w:val="00061DEF"/>
    <w:rsid w:val="00062015"/>
    <w:rsid w:val="0006386F"/>
    <w:rsid w:val="000638B8"/>
    <w:rsid w:val="00064248"/>
    <w:rsid w:val="00065BC9"/>
    <w:rsid w:val="00066819"/>
    <w:rsid w:val="00066B7E"/>
    <w:rsid w:val="000672B9"/>
    <w:rsid w:val="00067F64"/>
    <w:rsid w:val="0007068F"/>
    <w:rsid w:val="00070768"/>
    <w:rsid w:val="0007298D"/>
    <w:rsid w:val="00072C7B"/>
    <w:rsid w:val="00072E76"/>
    <w:rsid w:val="00073C13"/>
    <w:rsid w:val="00074027"/>
    <w:rsid w:val="00075A20"/>
    <w:rsid w:val="000763AD"/>
    <w:rsid w:val="00076AAE"/>
    <w:rsid w:val="000779BE"/>
    <w:rsid w:val="00077B6A"/>
    <w:rsid w:val="000816D3"/>
    <w:rsid w:val="00082C69"/>
    <w:rsid w:val="00082CD9"/>
    <w:rsid w:val="00082F47"/>
    <w:rsid w:val="00083191"/>
    <w:rsid w:val="0008337B"/>
    <w:rsid w:val="00083AC2"/>
    <w:rsid w:val="00083AD7"/>
    <w:rsid w:val="0008442D"/>
    <w:rsid w:val="00084729"/>
    <w:rsid w:val="000857A8"/>
    <w:rsid w:val="000860AA"/>
    <w:rsid w:val="00086364"/>
    <w:rsid w:val="00086467"/>
    <w:rsid w:val="00086785"/>
    <w:rsid w:val="00087466"/>
    <w:rsid w:val="000874BD"/>
    <w:rsid w:val="00087F11"/>
    <w:rsid w:val="000902B5"/>
    <w:rsid w:val="00090942"/>
    <w:rsid w:val="000913ED"/>
    <w:rsid w:val="0009168A"/>
    <w:rsid w:val="00091E63"/>
    <w:rsid w:val="000930D3"/>
    <w:rsid w:val="00093CC9"/>
    <w:rsid w:val="0009416C"/>
    <w:rsid w:val="000945D9"/>
    <w:rsid w:val="00095EC9"/>
    <w:rsid w:val="000966B8"/>
    <w:rsid w:val="000967BD"/>
    <w:rsid w:val="00096E63"/>
    <w:rsid w:val="00096F05"/>
    <w:rsid w:val="000974A8"/>
    <w:rsid w:val="00097FC0"/>
    <w:rsid w:val="000A0A4E"/>
    <w:rsid w:val="000A2126"/>
    <w:rsid w:val="000A3126"/>
    <w:rsid w:val="000A34D9"/>
    <w:rsid w:val="000A3505"/>
    <w:rsid w:val="000A4311"/>
    <w:rsid w:val="000A47B4"/>
    <w:rsid w:val="000A5B83"/>
    <w:rsid w:val="000A64B5"/>
    <w:rsid w:val="000A6664"/>
    <w:rsid w:val="000A79DB"/>
    <w:rsid w:val="000B0163"/>
    <w:rsid w:val="000B0390"/>
    <w:rsid w:val="000B1DDD"/>
    <w:rsid w:val="000B2159"/>
    <w:rsid w:val="000B2714"/>
    <w:rsid w:val="000B3473"/>
    <w:rsid w:val="000B4C86"/>
    <w:rsid w:val="000B690E"/>
    <w:rsid w:val="000B6D46"/>
    <w:rsid w:val="000B70AF"/>
    <w:rsid w:val="000B739F"/>
    <w:rsid w:val="000B7A98"/>
    <w:rsid w:val="000B7B75"/>
    <w:rsid w:val="000C0760"/>
    <w:rsid w:val="000C0944"/>
    <w:rsid w:val="000C0A6C"/>
    <w:rsid w:val="000C0A97"/>
    <w:rsid w:val="000C1621"/>
    <w:rsid w:val="000C1A6E"/>
    <w:rsid w:val="000C1AF8"/>
    <w:rsid w:val="000C2904"/>
    <w:rsid w:val="000C30F3"/>
    <w:rsid w:val="000C376E"/>
    <w:rsid w:val="000C3C1E"/>
    <w:rsid w:val="000C3C76"/>
    <w:rsid w:val="000C4426"/>
    <w:rsid w:val="000C51B6"/>
    <w:rsid w:val="000C6EBF"/>
    <w:rsid w:val="000C7434"/>
    <w:rsid w:val="000C7830"/>
    <w:rsid w:val="000C7B7A"/>
    <w:rsid w:val="000D0136"/>
    <w:rsid w:val="000D036E"/>
    <w:rsid w:val="000D114C"/>
    <w:rsid w:val="000D3A90"/>
    <w:rsid w:val="000D3EF4"/>
    <w:rsid w:val="000D532A"/>
    <w:rsid w:val="000D5E27"/>
    <w:rsid w:val="000D6532"/>
    <w:rsid w:val="000D6743"/>
    <w:rsid w:val="000D6C2E"/>
    <w:rsid w:val="000D70A8"/>
    <w:rsid w:val="000D7B3E"/>
    <w:rsid w:val="000D7E5D"/>
    <w:rsid w:val="000D7EFE"/>
    <w:rsid w:val="000E07B0"/>
    <w:rsid w:val="000E0C78"/>
    <w:rsid w:val="000E14F7"/>
    <w:rsid w:val="000E3244"/>
    <w:rsid w:val="000E38CE"/>
    <w:rsid w:val="000E3B31"/>
    <w:rsid w:val="000E3C43"/>
    <w:rsid w:val="000E5603"/>
    <w:rsid w:val="000E5DC6"/>
    <w:rsid w:val="000E5F12"/>
    <w:rsid w:val="000E64B7"/>
    <w:rsid w:val="000E712A"/>
    <w:rsid w:val="000F0E61"/>
    <w:rsid w:val="000F0F70"/>
    <w:rsid w:val="000F1536"/>
    <w:rsid w:val="000F22FD"/>
    <w:rsid w:val="000F24EE"/>
    <w:rsid w:val="000F2C35"/>
    <w:rsid w:val="000F3623"/>
    <w:rsid w:val="000F3713"/>
    <w:rsid w:val="000F4054"/>
    <w:rsid w:val="000F4127"/>
    <w:rsid w:val="000F49BA"/>
    <w:rsid w:val="000F53F2"/>
    <w:rsid w:val="000F5FC3"/>
    <w:rsid w:val="000F68C2"/>
    <w:rsid w:val="0010136D"/>
    <w:rsid w:val="00101771"/>
    <w:rsid w:val="00102980"/>
    <w:rsid w:val="001049B6"/>
    <w:rsid w:val="00105689"/>
    <w:rsid w:val="0010591A"/>
    <w:rsid w:val="0010735B"/>
    <w:rsid w:val="0010769E"/>
    <w:rsid w:val="00107A4E"/>
    <w:rsid w:val="00110400"/>
    <w:rsid w:val="001105CF"/>
    <w:rsid w:val="001107CE"/>
    <w:rsid w:val="00111A9D"/>
    <w:rsid w:val="001120B4"/>
    <w:rsid w:val="001126DB"/>
    <w:rsid w:val="00112ECC"/>
    <w:rsid w:val="001148F4"/>
    <w:rsid w:val="00114910"/>
    <w:rsid w:val="00115899"/>
    <w:rsid w:val="00116229"/>
    <w:rsid w:val="001172C5"/>
    <w:rsid w:val="001177F7"/>
    <w:rsid w:val="00117F71"/>
    <w:rsid w:val="00120652"/>
    <w:rsid w:val="001207C9"/>
    <w:rsid w:val="00120906"/>
    <w:rsid w:val="00121459"/>
    <w:rsid w:val="0012167F"/>
    <w:rsid w:val="00126471"/>
    <w:rsid w:val="0012672D"/>
    <w:rsid w:val="00127D0F"/>
    <w:rsid w:val="0013032C"/>
    <w:rsid w:val="001317CD"/>
    <w:rsid w:val="00131BCF"/>
    <w:rsid w:val="0013291B"/>
    <w:rsid w:val="001332EB"/>
    <w:rsid w:val="00133BDB"/>
    <w:rsid w:val="00134328"/>
    <w:rsid w:val="00134D00"/>
    <w:rsid w:val="00136F3D"/>
    <w:rsid w:val="00137101"/>
    <w:rsid w:val="001404A8"/>
    <w:rsid w:val="00140BF0"/>
    <w:rsid w:val="001413B2"/>
    <w:rsid w:val="00142080"/>
    <w:rsid w:val="00144E3A"/>
    <w:rsid w:val="00145BAF"/>
    <w:rsid w:val="00145E4B"/>
    <w:rsid w:val="00147309"/>
    <w:rsid w:val="00151318"/>
    <w:rsid w:val="00151FAA"/>
    <w:rsid w:val="001522AA"/>
    <w:rsid w:val="0015303D"/>
    <w:rsid w:val="00154A22"/>
    <w:rsid w:val="00154A9D"/>
    <w:rsid w:val="00155895"/>
    <w:rsid w:val="001563C4"/>
    <w:rsid w:val="00156E27"/>
    <w:rsid w:val="00156ED0"/>
    <w:rsid w:val="00157462"/>
    <w:rsid w:val="0015782A"/>
    <w:rsid w:val="00160130"/>
    <w:rsid w:val="00160D05"/>
    <w:rsid w:val="001616CF"/>
    <w:rsid w:val="001618CE"/>
    <w:rsid w:val="0016219E"/>
    <w:rsid w:val="00163011"/>
    <w:rsid w:val="00163BEC"/>
    <w:rsid w:val="00163CD7"/>
    <w:rsid w:val="00164142"/>
    <w:rsid w:val="001643A4"/>
    <w:rsid w:val="0016610C"/>
    <w:rsid w:val="00166616"/>
    <w:rsid w:val="00166B41"/>
    <w:rsid w:val="0016787D"/>
    <w:rsid w:val="0017091B"/>
    <w:rsid w:val="00171180"/>
    <w:rsid w:val="001711BB"/>
    <w:rsid w:val="00171790"/>
    <w:rsid w:val="001719D7"/>
    <w:rsid w:val="00171A86"/>
    <w:rsid w:val="00172034"/>
    <w:rsid w:val="00173529"/>
    <w:rsid w:val="00175019"/>
    <w:rsid w:val="00175AC8"/>
    <w:rsid w:val="00176338"/>
    <w:rsid w:val="001768BB"/>
    <w:rsid w:val="00176C7E"/>
    <w:rsid w:val="0017722B"/>
    <w:rsid w:val="001774A5"/>
    <w:rsid w:val="001779AC"/>
    <w:rsid w:val="00177C51"/>
    <w:rsid w:val="00180635"/>
    <w:rsid w:val="0018097C"/>
    <w:rsid w:val="00180C42"/>
    <w:rsid w:val="00180D73"/>
    <w:rsid w:val="00181DCE"/>
    <w:rsid w:val="00181FE1"/>
    <w:rsid w:val="001825C7"/>
    <w:rsid w:val="00183996"/>
    <w:rsid w:val="001839BA"/>
    <w:rsid w:val="0018451C"/>
    <w:rsid w:val="00184E29"/>
    <w:rsid w:val="001855F6"/>
    <w:rsid w:val="00185C29"/>
    <w:rsid w:val="00187D90"/>
    <w:rsid w:val="001901F5"/>
    <w:rsid w:val="001905C3"/>
    <w:rsid w:val="001909DD"/>
    <w:rsid w:val="0019280A"/>
    <w:rsid w:val="0019285F"/>
    <w:rsid w:val="00192EE4"/>
    <w:rsid w:val="001938E9"/>
    <w:rsid w:val="00193B40"/>
    <w:rsid w:val="00195828"/>
    <w:rsid w:val="00195B03"/>
    <w:rsid w:val="00196615"/>
    <w:rsid w:val="00196B38"/>
    <w:rsid w:val="001A072A"/>
    <w:rsid w:val="001A2E56"/>
    <w:rsid w:val="001A31B7"/>
    <w:rsid w:val="001A4EC4"/>
    <w:rsid w:val="001A50E5"/>
    <w:rsid w:val="001A52C7"/>
    <w:rsid w:val="001A589F"/>
    <w:rsid w:val="001A5BF0"/>
    <w:rsid w:val="001A6F7C"/>
    <w:rsid w:val="001A7B9E"/>
    <w:rsid w:val="001B0541"/>
    <w:rsid w:val="001B13FF"/>
    <w:rsid w:val="001B3EF2"/>
    <w:rsid w:val="001B43BA"/>
    <w:rsid w:val="001B4E45"/>
    <w:rsid w:val="001B53D3"/>
    <w:rsid w:val="001B6128"/>
    <w:rsid w:val="001B6226"/>
    <w:rsid w:val="001B6730"/>
    <w:rsid w:val="001B690B"/>
    <w:rsid w:val="001B75FF"/>
    <w:rsid w:val="001B7B65"/>
    <w:rsid w:val="001C0246"/>
    <w:rsid w:val="001C099C"/>
    <w:rsid w:val="001C2A78"/>
    <w:rsid w:val="001C2B7E"/>
    <w:rsid w:val="001C40FF"/>
    <w:rsid w:val="001C463E"/>
    <w:rsid w:val="001C4BE6"/>
    <w:rsid w:val="001D0BB4"/>
    <w:rsid w:val="001D1051"/>
    <w:rsid w:val="001D267C"/>
    <w:rsid w:val="001D653C"/>
    <w:rsid w:val="001D7450"/>
    <w:rsid w:val="001D79F2"/>
    <w:rsid w:val="001E136F"/>
    <w:rsid w:val="001E1427"/>
    <w:rsid w:val="001E1755"/>
    <w:rsid w:val="001E3922"/>
    <w:rsid w:val="001E3978"/>
    <w:rsid w:val="001E3A6A"/>
    <w:rsid w:val="001E4333"/>
    <w:rsid w:val="001E4A8B"/>
    <w:rsid w:val="001E52DF"/>
    <w:rsid w:val="001E5AE0"/>
    <w:rsid w:val="001E69C9"/>
    <w:rsid w:val="001E7999"/>
    <w:rsid w:val="001E7B75"/>
    <w:rsid w:val="001E7BF5"/>
    <w:rsid w:val="001F0472"/>
    <w:rsid w:val="001F21F5"/>
    <w:rsid w:val="001F223B"/>
    <w:rsid w:val="001F2293"/>
    <w:rsid w:val="001F3D83"/>
    <w:rsid w:val="001F5896"/>
    <w:rsid w:val="001F5909"/>
    <w:rsid w:val="001F5A40"/>
    <w:rsid w:val="001F61C6"/>
    <w:rsid w:val="001F6908"/>
    <w:rsid w:val="001F7A1C"/>
    <w:rsid w:val="001F7EB4"/>
    <w:rsid w:val="00201314"/>
    <w:rsid w:val="00202073"/>
    <w:rsid w:val="002024FA"/>
    <w:rsid w:val="00202904"/>
    <w:rsid w:val="00203468"/>
    <w:rsid w:val="002037D4"/>
    <w:rsid w:val="002044D3"/>
    <w:rsid w:val="00204C6B"/>
    <w:rsid w:val="002053F6"/>
    <w:rsid w:val="00205D0E"/>
    <w:rsid w:val="002079AE"/>
    <w:rsid w:val="00207BF0"/>
    <w:rsid w:val="00210203"/>
    <w:rsid w:val="00210380"/>
    <w:rsid w:val="0021097E"/>
    <w:rsid w:val="00211278"/>
    <w:rsid w:val="00211AEB"/>
    <w:rsid w:val="00211DA3"/>
    <w:rsid w:val="00212E91"/>
    <w:rsid w:val="0021321D"/>
    <w:rsid w:val="00213C62"/>
    <w:rsid w:val="00215D7A"/>
    <w:rsid w:val="00216268"/>
    <w:rsid w:val="002165B3"/>
    <w:rsid w:val="00217B44"/>
    <w:rsid w:val="002202D1"/>
    <w:rsid w:val="00221617"/>
    <w:rsid w:val="002217B3"/>
    <w:rsid w:val="002221C7"/>
    <w:rsid w:val="002224E3"/>
    <w:rsid w:val="0022265F"/>
    <w:rsid w:val="002238D1"/>
    <w:rsid w:val="00225491"/>
    <w:rsid w:val="002255ED"/>
    <w:rsid w:val="00226342"/>
    <w:rsid w:val="0022640B"/>
    <w:rsid w:val="0022716A"/>
    <w:rsid w:val="00227B72"/>
    <w:rsid w:val="00231891"/>
    <w:rsid w:val="00234587"/>
    <w:rsid w:val="00234669"/>
    <w:rsid w:val="002347AA"/>
    <w:rsid w:val="00234B37"/>
    <w:rsid w:val="00234B69"/>
    <w:rsid w:val="00234FE8"/>
    <w:rsid w:val="00235A0E"/>
    <w:rsid w:val="0023669B"/>
    <w:rsid w:val="00236C48"/>
    <w:rsid w:val="00237B7D"/>
    <w:rsid w:val="00241B97"/>
    <w:rsid w:val="002422DC"/>
    <w:rsid w:val="0024260F"/>
    <w:rsid w:val="00243C17"/>
    <w:rsid w:val="00243F86"/>
    <w:rsid w:val="00244095"/>
    <w:rsid w:val="00244D6E"/>
    <w:rsid w:val="00246357"/>
    <w:rsid w:val="0024672D"/>
    <w:rsid w:val="0025091C"/>
    <w:rsid w:val="00251286"/>
    <w:rsid w:val="00251426"/>
    <w:rsid w:val="002518A3"/>
    <w:rsid w:val="00252261"/>
    <w:rsid w:val="00252D6F"/>
    <w:rsid w:val="002530F5"/>
    <w:rsid w:val="0025321F"/>
    <w:rsid w:val="0025335F"/>
    <w:rsid w:val="00253875"/>
    <w:rsid w:val="002539F5"/>
    <w:rsid w:val="00253AE9"/>
    <w:rsid w:val="0025460C"/>
    <w:rsid w:val="0025604E"/>
    <w:rsid w:val="002569D9"/>
    <w:rsid w:val="00260AC4"/>
    <w:rsid w:val="00260C74"/>
    <w:rsid w:val="002625FA"/>
    <w:rsid w:val="00262AF9"/>
    <w:rsid w:val="00262DEA"/>
    <w:rsid w:val="00263886"/>
    <w:rsid w:val="00263EC2"/>
    <w:rsid w:val="002641CD"/>
    <w:rsid w:val="0026478C"/>
    <w:rsid w:val="002647BC"/>
    <w:rsid w:val="00265191"/>
    <w:rsid w:val="00265BA0"/>
    <w:rsid w:val="00266D94"/>
    <w:rsid w:val="00267A66"/>
    <w:rsid w:val="00270376"/>
    <w:rsid w:val="00270D1B"/>
    <w:rsid w:val="00272040"/>
    <w:rsid w:val="00272CE3"/>
    <w:rsid w:val="002734B8"/>
    <w:rsid w:val="00273778"/>
    <w:rsid w:val="0027436B"/>
    <w:rsid w:val="002745C0"/>
    <w:rsid w:val="002750AF"/>
    <w:rsid w:val="00275D5D"/>
    <w:rsid w:val="002762E4"/>
    <w:rsid w:val="00276B0B"/>
    <w:rsid w:val="002800F4"/>
    <w:rsid w:val="00281642"/>
    <w:rsid w:val="00282BF2"/>
    <w:rsid w:val="00283275"/>
    <w:rsid w:val="00283646"/>
    <w:rsid w:val="002845B2"/>
    <w:rsid w:val="0028595E"/>
    <w:rsid w:val="00285D49"/>
    <w:rsid w:val="00286166"/>
    <w:rsid w:val="002864F0"/>
    <w:rsid w:val="00286EDC"/>
    <w:rsid w:val="00287957"/>
    <w:rsid w:val="00287AE5"/>
    <w:rsid w:val="00287E68"/>
    <w:rsid w:val="0029098A"/>
    <w:rsid w:val="002909DE"/>
    <w:rsid w:val="0029108A"/>
    <w:rsid w:val="002911A0"/>
    <w:rsid w:val="00291D87"/>
    <w:rsid w:val="00291EDB"/>
    <w:rsid w:val="00293694"/>
    <w:rsid w:val="00293BFB"/>
    <w:rsid w:val="00293DC0"/>
    <w:rsid w:val="00294B75"/>
    <w:rsid w:val="00295B10"/>
    <w:rsid w:val="002964B0"/>
    <w:rsid w:val="0029780F"/>
    <w:rsid w:val="00297B2C"/>
    <w:rsid w:val="002A01C3"/>
    <w:rsid w:val="002A0FFB"/>
    <w:rsid w:val="002A194B"/>
    <w:rsid w:val="002A225D"/>
    <w:rsid w:val="002A296B"/>
    <w:rsid w:val="002A2A0D"/>
    <w:rsid w:val="002A2CDA"/>
    <w:rsid w:val="002A2F3F"/>
    <w:rsid w:val="002A395A"/>
    <w:rsid w:val="002A4284"/>
    <w:rsid w:val="002A5060"/>
    <w:rsid w:val="002A64E0"/>
    <w:rsid w:val="002A6D6E"/>
    <w:rsid w:val="002A6D91"/>
    <w:rsid w:val="002A768C"/>
    <w:rsid w:val="002A76B4"/>
    <w:rsid w:val="002A7B14"/>
    <w:rsid w:val="002A7BF5"/>
    <w:rsid w:val="002B140F"/>
    <w:rsid w:val="002B218D"/>
    <w:rsid w:val="002B225F"/>
    <w:rsid w:val="002B2807"/>
    <w:rsid w:val="002B2EDA"/>
    <w:rsid w:val="002B3D16"/>
    <w:rsid w:val="002B6222"/>
    <w:rsid w:val="002B6225"/>
    <w:rsid w:val="002B6A99"/>
    <w:rsid w:val="002C07B4"/>
    <w:rsid w:val="002C20A4"/>
    <w:rsid w:val="002C23F5"/>
    <w:rsid w:val="002C2F9C"/>
    <w:rsid w:val="002C31FF"/>
    <w:rsid w:val="002C3503"/>
    <w:rsid w:val="002C4B21"/>
    <w:rsid w:val="002C4CEE"/>
    <w:rsid w:val="002C4DBC"/>
    <w:rsid w:val="002C5236"/>
    <w:rsid w:val="002C56A4"/>
    <w:rsid w:val="002C5F2C"/>
    <w:rsid w:val="002C6541"/>
    <w:rsid w:val="002C66EA"/>
    <w:rsid w:val="002C75AF"/>
    <w:rsid w:val="002D246C"/>
    <w:rsid w:val="002D2791"/>
    <w:rsid w:val="002D3CBD"/>
    <w:rsid w:val="002D3CD2"/>
    <w:rsid w:val="002D46C5"/>
    <w:rsid w:val="002D4A16"/>
    <w:rsid w:val="002D5487"/>
    <w:rsid w:val="002D5760"/>
    <w:rsid w:val="002D5FC9"/>
    <w:rsid w:val="002D7FC3"/>
    <w:rsid w:val="002E10C3"/>
    <w:rsid w:val="002E14C5"/>
    <w:rsid w:val="002E2F4A"/>
    <w:rsid w:val="002E3970"/>
    <w:rsid w:val="002E3D91"/>
    <w:rsid w:val="002E4AA8"/>
    <w:rsid w:val="002E4FB9"/>
    <w:rsid w:val="002E5134"/>
    <w:rsid w:val="002E5E0D"/>
    <w:rsid w:val="002E608D"/>
    <w:rsid w:val="002E63FB"/>
    <w:rsid w:val="002E6CBF"/>
    <w:rsid w:val="002E7A3F"/>
    <w:rsid w:val="002E7BCB"/>
    <w:rsid w:val="002E7CE1"/>
    <w:rsid w:val="002F0222"/>
    <w:rsid w:val="002F035C"/>
    <w:rsid w:val="002F0F76"/>
    <w:rsid w:val="002F113A"/>
    <w:rsid w:val="002F1779"/>
    <w:rsid w:val="002F23A0"/>
    <w:rsid w:val="002F3062"/>
    <w:rsid w:val="002F3959"/>
    <w:rsid w:val="002F489F"/>
    <w:rsid w:val="002F5246"/>
    <w:rsid w:val="002F5656"/>
    <w:rsid w:val="002F6F47"/>
    <w:rsid w:val="002F7660"/>
    <w:rsid w:val="003001EC"/>
    <w:rsid w:val="00300CF7"/>
    <w:rsid w:val="00300E32"/>
    <w:rsid w:val="0030335C"/>
    <w:rsid w:val="00303AB4"/>
    <w:rsid w:val="003045BB"/>
    <w:rsid w:val="0030541C"/>
    <w:rsid w:val="00307CBB"/>
    <w:rsid w:val="00312CF3"/>
    <w:rsid w:val="003134DF"/>
    <w:rsid w:val="0031449B"/>
    <w:rsid w:val="003157FC"/>
    <w:rsid w:val="00315FC3"/>
    <w:rsid w:val="0031629C"/>
    <w:rsid w:val="00316812"/>
    <w:rsid w:val="00316E1C"/>
    <w:rsid w:val="00316F39"/>
    <w:rsid w:val="003173E4"/>
    <w:rsid w:val="00317C9C"/>
    <w:rsid w:val="003203C4"/>
    <w:rsid w:val="003205E2"/>
    <w:rsid w:val="003207BE"/>
    <w:rsid w:val="00320C07"/>
    <w:rsid w:val="00320FA6"/>
    <w:rsid w:val="00321071"/>
    <w:rsid w:val="003227F9"/>
    <w:rsid w:val="00322FB0"/>
    <w:rsid w:val="003232E9"/>
    <w:rsid w:val="00323B38"/>
    <w:rsid w:val="003243D4"/>
    <w:rsid w:val="003246BF"/>
    <w:rsid w:val="00324C38"/>
    <w:rsid w:val="00325245"/>
    <w:rsid w:val="0032670D"/>
    <w:rsid w:val="00330612"/>
    <w:rsid w:val="00330818"/>
    <w:rsid w:val="00332D6B"/>
    <w:rsid w:val="003332D9"/>
    <w:rsid w:val="00333A21"/>
    <w:rsid w:val="00333BD2"/>
    <w:rsid w:val="00333F6B"/>
    <w:rsid w:val="0033471D"/>
    <w:rsid w:val="0033543E"/>
    <w:rsid w:val="003354C3"/>
    <w:rsid w:val="00335616"/>
    <w:rsid w:val="00337CC5"/>
    <w:rsid w:val="003411BC"/>
    <w:rsid w:val="003412AA"/>
    <w:rsid w:val="00341FB3"/>
    <w:rsid w:val="00342B1C"/>
    <w:rsid w:val="00342BB7"/>
    <w:rsid w:val="003445D2"/>
    <w:rsid w:val="00345879"/>
    <w:rsid w:val="003458F3"/>
    <w:rsid w:val="003461DB"/>
    <w:rsid w:val="003462DE"/>
    <w:rsid w:val="00350751"/>
    <w:rsid w:val="00350CD4"/>
    <w:rsid w:val="00350E66"/>
    <w:rsid w:val="003518E7"/>
    <w:rsid w:val="00351BBA"/>
    <w:rsid w:val="00353774"/>
    <w:rsid w:val="00353EB7"/>
    <w:rsid w:val="00354254"/>
    <w:rsid w:val="003557FB"/>
    <w:rsid w:val="0035630D"/>
    <w:rsid w:val="0036043D"/>
    <w:rsid w:val="003608C5"/>
    <w:rsid w:val="00360AFB"/>
    <w:rsid w:val="00361EEB"/>
    <w:rsid w:val="00362897"/>
    <w:rsid w:val="00364830"/>
    <w:rsid w:val="00364B7B"/>
    <w:rsid w:val="00365EC9"/>
    <w:rsid w:val="0036659C"/>
    <w:rsid w:val="00366953"/>
    <w:rsid w:val="0036734F"/>
    <w:rsid w:val="00367E92"/>
    <w:rsid w:val="00370402"/>
    <w:rsid w:val="00370D4D"/>
    <w:rsid w:val="00371028"/>
    <w:rsid w:val="00371193"/>
    <w:rsid w:val="00371420"/>
    <w:rsid w:val="00371DE9"/>
    <w:rsid w:val="00372300"/>
    <w:rsid w:val="00373317"/>
    <w:rsid w:val="003736F6"/>
    <w:rsid w:val="00373F99"/>
    <w:rsid w:val="0037411E"/>
    <w:rsid w:val="003745D0"/>
    <w:rsid w:val="00374676"/>
    <w:rsid w:val="00376242"/>
    <w:rsid w:val="0037685D"/>
    <w:rsid w:val="00377382"/>
    <w:rsid w:val="0038006C"/>
    <w:rsid w:val="00381EEB"/>
    <w:rsid w:val="003820B0"/>
    <w:rsid w:val="003821DB"/>
    <w:rsid w:val="00382F6C"/>
    <w:rsid w:val="0038310D"/>
    <w:rsid w:val="0038319D"/>
    <w:rsid w:val="00383B6E"/>
    <w:rsid w:val="003845E8"/>
    <w:rsid w:val="0038483D"/>
    <w:rsid w:val="00385747"/>
    <w:rsid w:val="00385A3F"/>
    <w:rsid w:val="0038655D"/>
    <w:rsid w:val="00387EA9"/>
    <w:rsid w:val="00391426"/>
    <w:rsid w:val="00391A08"/>
    <w:rsid w:val="00392114"/>
    <w:rsid w:val="003923A2"/>
    <w:rsid w:val="003923C9"/>
    <w:rsid w:val="003937D5"/>
    <w:rsid w:val="00393A61"/>
    <w:rsid w:val="00393CEB"/>
    <w:rsid w:val="00394763"/>
    <w:rsid w:val="00394A40"/>
    <w:rsid w:val="00394A96"/>
    <w:rsid w:val="00395113"/>
    <w:rsid w:val="00395756"/>
    <w:rsid w:val="00395982"/>
    <w:rsid w:val="00395E47"/>
    <w:rsid w:val="00397847"/>
    <w:rsid w:val="00397BCF"/>
    <w:rsid w:val="00397EFF"/>
    <w:rsid w:val="003A046A"/>
    <w:rsid w:val="003A20E1"/>
    <w:rsid w:val="003A3277"/>
    <w:rsid w:val="003A4217"/>
    <w:rsid w:val="003A46CA"/>
    <w:rsid w:val="003A4726"/>
    <w:rsid w:val="003A4932"/>
    <w:rsid w:val="003A4B04"/>
    <w:rsid w:val="003A4F6F"/>
    <w:rsid w:val="003A6D1D"/>
    <w:rsid w:val="003A7161"/>
    <w:rsid w:val="003B0A55"/>
    <w:rsid w:val="003B190F"/>
    <w:rsid w:val="003B1A4A"/>
    <w:rsid w:val="003B2975"/>
    <w:rsid w:val="003B2C98"/>
    <w:rsid w:val="003B2F39"/>
    <w:rsid w:val="003B44C0"/>
    <w:rsid w:val="003B4E2E"/>
    <w:rsid w:val="003B6E9E"/>
    <w:rsid w:val="003B7154"/>
    <w:rsid w:val="003B7A52"/>
    <w:rsid w:val="003B7D69"/>
    <w:rsid w:val="003B7E13"/>
    <w:rsid w:val="003C0145"/>
    <w:rsid w:val="003C216A"/>
    <w:rsid w:val="003C23BA"/>
    <w:rsid w:val="003C3640"/>
    <w:rsid w:val="003C372F"/>
    <w:rsid w:val="003C583B"/>
    <w:rsid w:val="003C59AD"/>
    <w:rsid w:val="003C67BC"/>
    <w:rsid w:val="003D023B"/>
    <w:rsid w:val="003D07D7"/>
    <w:rsid w:val="003D11BA"/>
    <w:rsid w:val="003D12A4"/>
    <w:rsid w:val="003D13CC"/>
    <w:rsid w:val="003D33FD"/>
    <w:rsid w:val="003D380E"/>
    <w:rsid w:val="003D3B46"/>
    <w:rsid w:val="003D3F5C"/>
    <w:rsid w:val="003D5679"/>
    <w:rsid w:val="003D5FB0"/>
    <w:rsid w:val="003D6584"/>
    <w:rsid w:val="003D673F"/>
    <w:rsid w:val="003D7DF3"/>
    <w:rsid w:val="003E0B11"/>
    <w:rsid w:val="003E1711"/>
    <w:rsid w:val="003E21B5"/>
    <w:rsid w:val="003E2A0A"/>
    <w:rsid w:val="003E5A87"/>
    <w:rsid w:val="003E5B7F"/>
    <w:rsid w:val="003E7DF5"/>
    <w:rsid w:val="003F01F1"/>
    <w:rsid w:val="003F0E15"/>
    <w:rsid w:val="003F1646"/>
    <w:rsid w:val="003F1D7F"/>
    <w:rsid w:val="003F270C"/>
    <w:rsid w:val="003F2B2E"/>
    <w:rsid w:val="003F2EC7"/>
    <w:rsid w:val="003F2F04"/>
    <w:rsid w:val="003F2F3C"/>
    <w:rsid w:val="003F3151"/>
    <w:rsid w:val="003F343A"/>
    <w:rsid w:val="003F3B2A"/>
    <w:rsid w:val="003F4DBD"/>
    <w:rsid w:val="003F4F5D"/>
    <w:rsid w:val="003F63A5"/>
    <w:rsid w:val="003F70E4"/>
    <w:rsid w:val="003F791F"/>
    <w:rsid w:val="00400245"/>
    <w:rsid w:val="00402FA5"/>
    <w:rsid w:val="0040393B"/>
    <w:rsid w:val="00403A94"/>
    <w:rsid w:val="004044CF"/>
    <w:rsid w:val="00404AFD"/>
    <w:rsid w:val="00404EC1"/>
    <w:rsid w:val="004061A8"/>
    <w:rsid w:val="004063C5"/>
    <w:rsid w:val="00406980"/>
    <w:rsid w:val="00407787"/>
    <w:rsid w:val="00407FB9"/>
    <w:rsid w:val="0041095A"/>
    <w:rsid w:val="004134C4"/>
    <w:rsid w:val="0041363A"/>
    <w:rsid w:val="00413AF5"/>
    <w:rsid w:val="00414642"/>
    <w:rsid w:val="00415C9B"/>
    <w:rsid w:val="00415E9B"/>
    <w:rsid w:val="004168E1"/>
    <w:rsid w:val="00416A02"/>
    <w:rsid w:val="0041722C"/>
    <w:rsid w:val="00417AF5"/>
    <w:rsid w:val="00420408"/>
    <w:rsid w:val="00420641"/>
    <w:rsid w:val="00422C68"/>
    <w:rsid w:val="00422EB0"/>
    <w:rsid w:val="00423015"/>
    <w:rsid w:val="00423B56"/>
    <w:rsid w:val="00423DB2"/>
    <w:rsid w:val="00424B74"/>
    <w:rsid w:val="00424D8D"/>
    <w:rsid w:val="004253C2"/>
    <w:rsid w:val="00425986"/>
    <w:rsid w:val="00426768"/>
    <w:rsid w:val="00426D67"/>
    <w:rsid w:val="00426DE7"/>
    <w:rsid w:val="0043001E"/>
    <w:rsid w:val="0043195A"/>
    <w:rsid w:val="0043436E"/>
    <w:rsid w:val="0043437F"/>
    <w:rsid w:val="00435056"/>
    <w:rsid w:val="004355F6"/>
    <w:rsid w:val="004356FC"/>
    <w:rsid w:val="00435842"/>
    <w:rsid w:val="0043704F"/>
    <w:rsid w:val="00437C69"/>
    <w:rsid w:val="004419B9"/>
    <w:rsid w:val="00443EA5"/>
    <w:rsid w:val="004458AF"/>
    <w:rsid w:val="00445C5A"/>
    <w:rsid w:val="004461CE"/>
    <w:rsid w:val="00446FE6"/>
    <w:rsid w:val="00447883"/>
    <w:rsid w:val="00447B35"/>
    <w:rsid w:val="00447CA6"/>
    <w:rsid w:val="00447D78"/>
    <w:rsid w:val="00450241"/>
    <w:rsid w:val="004511CD"/>
    <w:rsid w:val="00451244"/>
    <w:rsid w:val="00451B69"/>
    <w:rsid w:val="00451BB0"/>
    <w:rsid w:val="00451C62"/>
    <w:rsid w:val="00452056"/>
    <w:rsid w:val="0045234D"/>
    <w:rsid w:val="00453153"/>
    <w:rsid w:val="00453F2A"/>
    <w:rsid w:val="00454589"/>
    <w:rsid w:val="0045474B"/>
    <w:rsid w:val="00455119"/>
    <w:rsid w:val="00455B16"/>
    <w:rsid w:val="00457832"/>
    <w:rsid w:val="004607FE"/>
    <w:rsid w:val="00460FF1"/>
    <w:rsid w:val="00461323"/>
    <w:rsid w:val="004625FF"/>
    <w:rsid w:val="004630B0"/>
    <w:rsid w:val="004630C9"/>
    <w:rsid w:val="0046374E"/>
    <w:rsid w:val="00463A05"/>
    <w:rsid w:val="00464BC1"/>
    <w:rsid w:val="0046554F"/>
    <w:rsid w:val="00465788"/>
    <w:rsid w:val="004664B8"/>
    <w:rsid w:val="00466DCC"/>
    <w:rsid w:val="00467F1A"/>
    <w:rsid w:val="0047084B"/>
    <w:rsid w:val="00471712"/>
    <w:rsid w:val="00472350"/>
    <w:rsid w:val="004724EF"/>
    <w:rsid w:val="004736A7"/>
    <w:rsid w:val="004739F9"/>
    <w:rsid w:val="00473A86"/>
    <w:rsid w:val="00480296"/>
    <w:rsid w:val="004804F4"/>
    <w:rsid w:val="00480F67"/>
    <w:rsid w:val="00480FC8"/>
    <w:rsid w:val="004817D2"/>
    <w:rsid w:val="00481E00"/>
    <w:rsid w:val="004820BF"/>
    <w:rsid w:val="0048236B"/>
    <w:rsid w:val="004826B2"/>
    <w:rsid w:val="00482853"/>
    <w:rsid w:val="00482E48"/>
    <w:rsid w:val="00482E9F"/>
    <w:rsid w:val="004836BC"/>
    <w:rsid w:val="00483833"/>
    <w:rsid w:val="004847F1"/>
    <w:rsid w:val="00484D1B"/>
    <w:rsid w:val="00485140"/>
    <w:rsid w:val="0048535A"/>
    <w:rsid w:val="00485781"/>
    <w:rsid w:val="0048657B"/>
    <w:rsid w:val="00486C64"/>
    <w:rsid w:val="004877B8"/>
    <w:rsid w:val="00487923"/>
    <w:rsid w:val="00487D22"/>
    <w:rsid w:val="00487FC7"/>
    <w:rsid w:val="004903BB"/>
    <w:rsid w:val="004907E5"/>
    <w:rsid w:val="0049237D"/>
    <w:rsid w:val="00492458"/>
    <w:rsid w:val="004928BA"/>
    <w:rsid w:val="004948AD"/>
    <w:rsid w:val="00494E73"/>
    <w:rsid w:val="0049563E"/>
    <w:rsid w:val="00495828"/>
    <w:rsid w:val="00496BCA"/>
    <w:rsid w:val="00497F98"/>
    <w:rsid w:val="004A0D5D"/>
    <w:rsid w:val="004A1326"/>
    <w:rsid w:val="004A1643"/>
    <w:rsid w:val="004A1CD2"/>
    <w:rsid w:val="004A2118"/>
    <w:rsid w:val="004A2A5C"/>
    <w:rsid w:val="004A2B55"/>
    <w:rsid w:val="004A5396"/>
    <w:rsid w:val="004A5734"/>
    <w:rsid w:val="004A5BEF"/>
    <w:rsid w:val="004A63F7"/>
    <w:rsid w:val="004A6808"/>
    <w:rsid w:val="004B0F49"/>
    <w:rsid w:val="004B2066"/>
    <w:rsid w:val="004B2798"/>
    <w:rsid w:val="004B2989"/>
    <w:rsid w:val="004B2C5A"/>
    <w:rsid w:val="004B2DDA"/>
    <w:rsid w:val="004B2F9A"/>
    <w:rsid w:val="004B3A1B"/>
    <w:rsid w:val="004B3AD8"/>
    <w:rsid w:val="004B3D18"/>
    <w:rsid w:val="004B470C"/>
    <w:rsid w:val="004B48A1"/>
    <w:rsid w:val="004B5DAC"/>
    <w:rsid w:val="004B6231"/>
    <w:rsid w:val="004B6376"/>
    <w:rsid w:val="004B760B"/>
    <w:rsid w:val="004B767B"/>
    <w:rsid w:val="004C06EF"/>
    <w:rsid w:val="004C16EC"/>
    <w:rsid w:val="004C277A"/>
    <w:rsid w:val="004C307E"/>
    <w:rsid w:val="004C42ED"/>
    <w:rsid w:val="004C46CE"/>
    <w:rsid w:val="004C4776"/>
    <w:rsid w:val="004C6CBC"/>
    <w:rsid w:val="004C7430"/>
    <w:rsid w:val="004C78FB"/>
    <w:rsid w:val="004D12E7"/>
    <w:rsid w:val="004D21B1"/>
    <w:rsid w:val="004D2572"/>
    <w:rsid w:val="004D338E"/>
    <w:rsid w:val="004D4CD2"/>
    <w:rsid w:val="004D5132"/>
    <w:rsid w:val="004D5408"/>
    <w:rsid w:val="004D680D"/>
    <w:rsid w:val="004D7434"/>
    <w:rsid w:val="004D74CE"/>
    <w:rsid w:val="004E0098"/>
    <w:rsid w:val="004E0BAC"/>
    <w:rsid w:val="004E0FA4"/>
    <w:rsid w:val="004E1390"/>
    <w:rsid w:val="004E1C4E"/>
    <w:rsid w:val="004E2AB3"/>
    <w:rsid w:val="004E2E0F"/>
    <w:rsid w:val="004E345A"/>
    <w:rsid w:val="004E3D6F"/>
    <w:rsid w:val="004E3D7E"/>
    <w:rsid w:val="004E48A4"/>
    <w:rsid w:val="004E4E09"/>
    <w:rsid w:val="004E5651"/>
    <w:rsid w:val="004E695B"/>
    <w:rsid w:val="004E6DF7"/>
    <w:rsid w:val="004E7947"/>
    <w:rsid w:val="004E7CD5"/>
    <w:rsid w:val="004E7E04"/>
    <w:rsid w:val="004F0059"/>
    <w:rsid w:val="004F1CC3"/>
    <w:rsid w:val="004F3CEA"/>
    <w:rsid w:val="004F425B"/>
    <w:rsid w:val="004F4288"/>
    <w:rsid w:val="004F5445"/>
    <w:rsid w:val="004F546B"/>
    <w:rsid w:val="004F5A13"/>
    <w:rsid w:val="004F5DF0"/>
    <w:rsid w:val="004F5E37"/>
    <w:rsid w:val="004F6A62"/>
    <w:rsid w:val="004F6AE6"/>
    <w:rsid w:val="0050099B"/>
    <w:rsid w:val="00501181"/>
    <w:rsid w:val="0050141B"/>
    <w:rsid w:val="0050184C"/>
    <w:rsid w:val="00501BC9"/>
    <w:rsid w:val="00502ED8"/>
    <w:rsid w:val="005041B2"/>
    <w:rsid w:val="00504B84"/>
    <w:rsid w:val="00504D25"/>
    <w:rsid w:val="00504DA8"/>
    <w:rsid w:val="00505564"/>
    <w:rsid w:val="00505F4C"/>
    <w:rsid w:val="00505F67"/>
    <w:rsid w:val="00506C7E"/>
    <w:rsid w:val="00506E67"/>
    <w:rsid w:val="00506FED"/>
    <w:rsid w:val="005072C5"/>
    <w:rsid w:val="00507351"/>
    <w:rsid w:val="0051013F"/>
    <w:rsid w:val="00510DDF"/>
    <w:rsid w:val="00510FFA"/>
    <w:rsid w:val="00511F80"/>
    <w:rsid w:val="00512793"/>
    <w:rsid w:val="00513DD3"/>
    <w:rsid w:val="00513FFB"/>
    <w:rsid w:val="00515536"/>
    <w:rsid w:val="0051597F"/>
    <w:rsid w:val="00515ADF"/>
    <w:rsid w:val="005167CE"/>
    <w:rsid w:val="00516F15"/>
    <w:rsid w:val="005211FD"/>
    <w:rsid w:val="0052169C"/>
    <w:rsid w:val="00521C37"/>
    <w:rsid w:val="00521FC2"/>
    <w:rsid w:val="00522082"/>
    <w:rsid w:val="0052231A"/>
    <w:rsid w:val="00524236"/>
    <w:rsid w:val="00524B07"/>
    <w:rsid w:val="0052545F"/>
    <w:rsid w:val="00527201"/>
    <w:rsid w:val="00527D27"/>
    <w:rsid w:val="00530052"/>
    <w:rsid w:val="00530E03"/>
    <w:rsid w:val="00530FA8"/>
    <w:rsid w:val="00531BA0"/>
    <w:rsid w:val="00531BAE"/>
    <w:rsid w:val="0053220E"/>
    <w:rsid w:val="0053407B"/>
    <w:rsid w:val="0053438B"/>
    <w:rsid w:val="00534C3B"/>
    <w:rsid w:val="00534FE8"/>
    <w:rsid w:val="00535169"/>
    <w:rsid w:val="00535810"/>
    <w:rsid w:val="0053671C"/>
    <w:rsid w:val="0053693E"/>
    <w:rsid w:val="00536C51"/>
    <w:rsid w:val="005371AD"/>
    <w:rsid w:val="005405A3"/>
    <w:rsid w:val="00541162"/>
    <w:rsid w:val="0054370D"/>
    <w:rsid w:val="00544DAD"/>
    <w:rsid w:val="00545E7B"/>
    <w:rsid w:val="00545FA7"/>
    <w:rsid w:val="005460F5"/>
    <w:rsid w:val="00547062"/>
    <w:rsid w:val="00550797"/>
    <w:rsid w:val="00550F52"/>
    <w:rsid w:val="00553252"/>
    <w:rsid w:val="00553671"/>
    <w:rsid w:val="00553985"/>
    <w:rsid w:val="00554121"/>
    <w:rsid w:val="00554262"/>
    <w:rsid w:val="00555649"/>
    <w:rsid w:val="005558F4"/>
    <w:rsid w:val="00555B88"/>
    <w:rsid w:val="00555BC1"/>
    <w:rsid w:val="00555E06"/>
    <w:rsid w:val="00556350"/>
    <w:rsid w:val="00556E52"/>
    <w:rsid w:val="00557964"/>
    <w:rsid w:val="00562378"/>
    <w:rsid w:val="005623B2"/>
    <w:rsid w:val="00564ABC"/>
    <w:rsid w:val="00565E51"/>
    <w:rsid w:val="00566825"/>
    <w:rsid w:val="005677DF"/>
    <w:rsid w:val="00567839"/>
    <w:rsid w:val="0057025B"/>
    <w:rsid w:val="00571431"/>
    <w:rsid w:val="0057319B"/>
    <w:rsid w:val="005732D3"/>
    <w:rsid w:val="00573788"/>
    <w:rsid w:val="00573F3B"/>
    <w:rsid w:val="005753D6"/>
    <w:rsid w:val="005762A3"/>
    <w:rsid w:val="00576487"/>
    <w:rsid w:val="00576582"/>
    <w:rsid w:val="00576894"/>
    <w:rsid w:val="00577084"/>
    <w:rsid w:val="005770F3"/>
    <w:rsid w:val="005830DF"/>
    <w:rsid w:val="00583202"/>
    <w:rsid w:val="00583F11"/>
    <w:rsid w:val="00584A72"/>
    <w:rsid w:val="00584A96"/>
    <w:rsid w:val="005852C0"/>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A02FF"/>
    <w:rsid w:val="005A097D"/>
    <w:rsid w:val="005A49F7"/>
    <w:rsid w:val="005A4FC5"/>
    <w:rsid w:val="005A5584"/>
    <w:rsid w:val="005A5CA8"/>
    <w:rsid w:val="005A6222"/>
    <w:rsid w:val="005A6D11"/>
    <w:rsid w:val="005B00EB"/>
    <w:rsid w:val="005B0AED"/>
    <w:rsid w:val="005B0B53"/>
    <w:rsid w:val="005B0FEB"/>
    <w:rsid w:val="005B1C6B"/>
    <w:rsid w:val="005B1F68"/>
    <w:rsid w:val="005B31C4"/>
    <w:rsid w:val="005B3661"/>
    <w:rsid w:val="005B4666"/>
    <w:rsid w:val="005B5B8E"/>
    <w:rsid w:val="005B61DA"/>
    <w:rsid w:val="005B7719"/>
    <w:rsid w:val="005B7EC7"/>
    <w:rsid w:val="005C0C4C"/>
    <w:rsid w:val="005C1007"/>
    <w:rsid w:val="005C17D8"/>
    <w:rsid w:val="005C19D9"/>
    <w:rsid w:val="005C1AF8"/>
    <w:rsid w:val="005C3064"/>
    <w:rsid w:val="005C30C5"/>
    <w:rsid w:val="005C3C50"/>
    <w:rsid w:val="005C425A"/>
    <w:rsid w:val="005C4ABA"/>
    <w:rsid w:val="005C51F6"/>
    <w:rsid w:val="005C5608"/>
    <w:rsid w:val="005C5930"/>
    <w:rsid w:val="005C63B3"/>
    <w:rsid w:val="005C6881"/>
    <w:rsid w:val="005C79BC"/>
    <w:rsid w:val="005D0199"/>
    <w:rsid w:val="005D0844"/>
    <w:rsid w:val="005D0F2A"/>
    <w:rsid w:val="005D1052"/>
    <w:rsid w:val="005D14C8"/>
    <w:rsid w:val="005D2B22"/>
    <w:rsid w:val="005D4A6F"/>
    <w:rsid w:val="005D4BDF"/>
    <w:rsid w:val="005D5F3E"/>
    <w:rsid w:val="005D629E"/>
    <w:rsid w:val="005D76DF"/>
    <w:rsid w:val="005D7C27"/>
    <w:rsid w:val="005D7ECE"/>
    <w:rsid w:val="005E0CE3"/>
    <w:rsid w:val="005E184F"/>
    <w:rsid w:val="005E312E"/>
    <w:rsid w:val="005E36B7"/>
    <w:rsid w:val="005E388D"/>
    <w:rsid w:val="005E44FB"/>
    <w:rsid w:val="005E612F"/>
    <w:rsid w:val="005E632C"/>
    <w:rsid w:val="005E6DD3"/>
    <w:rsid w:val="005F045B"/>
    <w:rsid w:val="005F081A"/>
    <w:rsid w:val="005F0904"/>
    <w:rsid w:val="005F1419"/>
    <w:rsid w:val="005F224E"/>
    <w:rsid w:val="005F2B74"/>
    <w:rsid w:val="005F3013"/>
    <w:rsid w:val="005F3D64"/>
    <w:rsid w:val="005F3FBD"/>
    <w:rsid w:val="005F4D12"/>
    <w:rsid w:val="005F5C53"/>
    <w:rsid w:val="005F6A6C"/>
    <w:rsid w:val="005F788A"/>
    <w:rsid w:val="005F792F"/>
    <w:rsid w:val="005F7E29"/>
    <w:rsid w:val="006001FF"/>
    <w:rsid w:val="00601BFD"/>
    <w:rsid w:val="00604123"/>
    <w:rsid w:val="0060436E"/>
    <w:rsid w:val="00604D89"/>
    <w:rsid w:val="00605965"/>
    <w:rsid w:val="00606160"/>
    <w:rsid w:val="006063B4"/>
    <w:rsid w:val="00606556"/>
    <w:rsid w:val="0060762C"/>
    <w:rsid w:val="006076CE"/>
    <w:rsid w:val="006076DC"/>
    <w:rsid w:val="00607D6C"/>
    <w:rsid w:val="00607F06"/>
    <w:rsid w:val="00611F7E"/>
    <w:rsid w:val="00612017"/>
    <w:rsid w:val="0061237B"/>
    <w:rsid w:val="006133E1"/>
    <w:rsid w:val="00613798"/>
    <w:rsid w:val="00613B5C"/>
    <w:rsid w:val="00613C25"/>
    <w:rsid w:val="00614209"/>
    <w:rsid w:val="00615E49"/>
    <w:rsid w:val="00615FA0"/>
    <w:rsid w:val="006163B3"/>
    <w:rsid w:val="006171D0"/>
    <w:rsid w:val="006173C2"/>
    <w:rsid w:val="006208E8"/>
    <w:rsid w:val="00620B87"/>
    <w:rsid w:val="006216A4"/>
    <w:rsid w:val="00621AAE"/>
    <w:rsid w:val="00622F5F"/>
    <w:rsid w:val="0062478C"/>
    <w:rsid w:val="006255D2"/>
    <w:rsid w:val="00625719"/>
    <w:rsid w:val="00625946"/>
    <w:rsid w:val="00625C13"/>
    <w:rsid w:val="00625C61"/>
    <w:rsid w:val="0062610E"/>
    <w:rsid w:val="00626F25"/>
    <w:rsid w:val="006271A8"/>
    <w:rsid w:val="0062763C"/>
    <w:rsid w:val="00630D39"/>
    <w:rsid w:val="006310A7"/>
    <w:rsid w:val="0063306C"/>
    <w:rsid w:val="00633D23"/>
    <w:rsid w:val="0063407F"/>
    <w:rsid w:val="00634C78"/>
    <w:rsid w:val="00634DCC"/>
    <w:rsid w:val="00636B4D"/>
    <w:rsid w:val="00636C03"/>
    <w:rsid w:val="006374D2"/>
    <w:rsid w:val="00640AA3"/>
    <w:rsid w:val="00640EEB"/>
    <w:rsid w:val="00640F6A"/>
    <w:rsid w:val="00641CC4"/>
    <w:rsid w:val="00642FEE"/>
    <w:rsid w:val="0064306B"/>
    <w:rsid w:val="006433B7"/>
    <w:rsid w:val="00643518"/>
    <w:rsid w:val="00643E20"/>
    <w:rsid w:val="006440A8"/>
    <w:rsid w:val="0064424B"/>
    <w:rsid w:val="00644568"/>
    <w:rsid w:val="006446EA"/>
    <w:rsid w:val="00644A97"/>
    <w:rsid w:val="006465AF"/>
    <w:rsid w:val="00650013"/>
    <w:rsid w:val="006501B3"/>
    <w:rsid w:val="006504E0"/>
    <w:rsid w:val="006505B0"/>
    <w:rsid w:val="00651E6B"/>
    <w:rsid w:val="00652074"/>
    <w:rsid w:val="0065224B"/>
    <w:rsid w:val="0065377D"/>
    <w:rsid w:val="00654236"/>
    <w:rsid w:val="00654574"/>
    <w:rsid w:val="006546F3"/>
    <w:rsid w:val="00655B23"/>
    <w:rsid w:val="00655BF5"/>
    <w:rsid w:val="00656463"/>
    <w:rsid w:val="006567AA"/>
    <w:rsid w:val="00657DB3"/>
    <w:rsid w:val="00657ECE"/>
    <w:rsid w:val="0066018D"/>
    <w:rsid w:val="006611BC"/>
    <w:rsid w:val="006614A2"/>
    <w:rsid w:val="006615D6"/>
    <w:rsid w:val="0066187E"/>
    <w:rsid w:val="00661B51"/>
    <w:rsid w:val="00661BDF"/>
    <w:rsid w:val="006626EE"/>
    <w:rsid w:val="006629AB"/>
    <w:rsid w:val="00662C4E"/>
    <w:rsid w:val="00662EC7"/>
    <w:rsid w:val="006638F4"/>
    <w:rsid w:val="00664256"/>
    <w:rsid w:val="00664280"/>
    <w:rsid w:val="006643AB"/>
    <w:rsid w:val="006666A4"/>
    <w:rsid w:val="0066698F"/>
    <w:rsid w:val="00666BC3"/>
    <w:rsid w:val="0066742A"/>
    <w:rsid w:val="00671391"/>
    <w:rsid w:val="00671F93"/>
    <w:rsid w:val="0067296D"/>
    <w:rsid w:val="00672E80"/>
    <w:rsid w:val="006731D4"/>
    <w:rsid w:val="006746A1"/>
    <w:rsid w:val="00674D4F"/>
    <w:rsid w:val="00674FAD"/>
    <w:rsid w:val="00675B31"/>
    <w:rsid w:val="0067697B"/>
    <w:rsid w:val="00677643"/>
    <w:rsid w:val="00677F1F"/>
    <w:rsid w:val="00680341"/>
    <w:rsid w:val="00680869"/>
    <w:rsid w:val="006826BE"/>
    <w:rsid w:val="00682DFC"/>
    <w:rsid w:val="00683F4C"/>
    <w:rsid w:val="0068417B"/>
    <w:rsid w:val="006842B2"/>
    <w:rsid w:val="00684A0F"/>
    <w:rsid w:val="00684F87"/>
    <w:rsid w:val="00685216"/>
    <w:rsid w:val="006859A8"/>
    <w:rsid w:val="00686998"/>
    <w:rsid w:val="0068708A"/>
    <w:rsid w:val="006878E0"/>
    <w:rsid w:val="00687CAB"/>
    <w:rsid w:val="00690E87"/>
    <w:rsid w:val="006912E2"/>
    <w:rsid w:val="00692F90"/>
    <w:rsid w:val="0069335C"/>
    <w:rsid w:val="006941AC"/>
    <w:rsid w:val="0069452E"/>
    <w:rsid w:val="00694A65"/>
    <w:rsid w:val="00694B97"/>
    <w:rsid w:val="006951EA"/>
    <w:rsid w:val="00695226"/>
    <w:rsid w:val="006963BF"/>
    <w:rsid w:val="0069686E"/>
    <w:rsid w:val="00696B5C"/>
    <w:rsid w:val="006976E4"/>
    <w:rsid w:val="006A031F"/>
    <w:rsid w:val="006A1319"/>
    <w:rsid w:val="006A13C3"/>
    <w:rsid w:val="006A1D24"/>
    <w:rsid w:val="006A3603"/>
    <w:rsid w:val="006A39CE"/>
    <w:rsid w:val="006A5478"/>
    <w:rsid w:val="006A6332"/>
    <w:rsid w:val="006A6516"/>
    <w:rsid w:val="006A65D9"/>
    <w:rsid w:val="006A6FEE"/>
    <w:rsid w:val="006B1021"/>
    <w:rsid w:val="006B161B"/>
    <w:rsid w:val="006B28A7"/>
    <w:rsid w:val="006B45E7"/>
    <w:rsid w:val="006B61DC"/>
    <w:rsid w:val="006B7555"/>
    <w:rsid w:val="006B7E0B"/>
    <w:rsid w:val="006C0588"/>
    <w:rsid w:val="006C288B"/>
    <w:rsid w:val="006C42E7"/>
    <w:rsid w:val="006C52A2"/>
    <w:rsid w:val="006C564E"/>
    <w:rsid w:val="006C6264"/>
    <w:rsid w:val="006C6749"/>
    <w:rsid w:val="006C6B7A"/>
    <w:rsid w:val="006C6D3B"/>
    <w:rsid w:val="006C7237"/>
    <w:rsid w:val="006C7F65"/>
    <w:rsid w:val="006D0600"/>
    <w:rsid w:val="006D0C3E"/>
    <w:rsid w:val="006D0C86"/>
    <w:rsid w:val="006D1E54"/>
    <w:rsid w:val="006D1FDF"/>
    <w:rsid w:val="006D24AD"/>
    <w:rsid w:val="006D3DCF"/>
    <w:rsid w:val="006D409E"/>
    <w:rsid w:val="006D50BF"/>
    <w:rsid w:val="006D5632"/>
    <w:rsid w:val="006D6937"/>
    <w:rsid w:val="006D75F9"/>
    <w:rsid w:val="006E1441"/>
    <w:rsid w:val="006E1567"/>
    <w:rsid w:val="006E37BD"/>
    <w:rsid w:val="006E3DB1"/>
    <w:rsid w:val="006E466B"/>
    <w:rsid w:val="006E4C4C"/>
    <w:rsid w:val="006E5E55"/>
    <w:rsid w:val="006E6117"/>
    <w:rsid w:val="006E770D"/>
    <w:rsid w:val="006E7A3A"/>
    <w:rsid w:val="006F04CD"/>
    <w:rsid w:val="006F0D61"/>
    <w:rsid w:val="006F1840"/>
    <w:rsid w:val="006F1DDC"/>
    <w:rsid w:val="006F215A"/>
    <w:rsid w:val="006F25F1"/>
    <w:rsid w:val="006F2E29"/>
    <w:rsid w:val="006F322D"/>
    <w:rsid w:val="006F3287"/>
    <w:rsid w:val="006F4747"/>
    <w:rsid w:val="006F4ADF"/>
    <w:rsid w:val="006F4EA0"/>
    <w:rsid w:val="006F630B"/>
    <w:rsid w:val="006F6CBD"/>
    <w:rsid w:val="006F6EC3"/>
    <w:rsid w:val="006F7283"/>
    <w:rsid w:val="00700A15"/>
    <w:rsid w:val="007027F3"/>
    <w:rsid w:val="00702A16"/>
    <w:rsid w:val="00702FC3"/>
    <w:rsid w:val="0070393C"/>
    <w:rsid w:val="0070395C"/>
    <w:rsid w:val="007040A0"/>
    <w:rsid w:val="00705629"/>
    <w:rsid w:val="00705ADE"/>
    <w:rsid w:val="00706BB0"/>
    <w:rsid w:val="00706EF9"/>
    <w:rsid w:val="00706F48"/>
    <w:rsid w:val="00707049"/>
    <w:rsid w:val="00707444"/>
    <w:rsid w:val="007101A8"/>
    <w:rsid w:val="00710648"/>
    <w:rsid w:val="00710C06"/>
    <w:rsid w:val="00711388"/>
    <w:rsid w:val="00711631"/>
    <w:rsid w:val="00713F9A"/>
    <w:rsid w:val="0071400C"/>
    <w:rsid w:val="00714B50"/>
    <w:rsid w:val="00714B65"/>
    <w:rsid w:val="00714F0D"/>
    <w:rsid w:val="00715692"/>
    <w:rsid w:val="0071645A"/>
    <w:rsid w:val="00716EAD"/>
    <w:rsid w:val="007175BC"/>
    <w:rsid w:val="0071760A"/>
    <w:rsid w:val="00717CCD"/>
    <w:rsid w:val="007211FD"/>
    <w:rsid w:val="00722D45"/>
    <w:rsid w:val="007247BD"/>
    <w:rsid w:val="00724A59"/>
    <w:rsid w:val="007253D7"/>
    <w:rsid w:val="00726F99"/>
    <w:rsid w:val="007273E4"/>
    <w:rsid w:val="0072765E"/>
    <w:rsid w:val="00727D3F"/>
    <w:rsid w:val="00727EA7"/>
    <w:rsid w:val="0073086C"/>
    <w:rsid w:val="007316D7"/>
    <w:rsid w:val="007324B9"/>
    <w:rsid w:val="00733017"/>
    <w:rsid w:val="00734527"/>
    <w:rsid w:val="00734E98"/>
    <w:rsid w:val="00735286"/>
    <w:rsid w:val="007356C1"/>
    <w:rsid w:val="00736101"/>
    <w:rsid w:val="007364A4"/>
    <w:rsid w:val="007364F5"/>
    <w:rsid w:val="00737D11"/>
    <w:rsid w:val="00740A5B"/>
    <w:rsid w:val="00741241"/>
    <w:rsid w:val="00741D3B"/>
    <w:rsid w:val="00743274"/>
    <w:rsid w:val="00743465"/>
    <w:rsid w:val="007440B5"/>
    <w:rsid w:val="00744B28"/>
    <w:rsid w:val="00745A43"/>
    <w:rsid w:val="00745B1C"/>
    <w:rsid w:val="00745DEE"/>
    <w:rsid w:val="00746034"/>
    <w:rsid w:val="007464CA"/>
    <w:rsid w:val="007478EB"/>
    <w:rsid w:val="007507E2"/>
    <w:rsid w:val="00752752"/>
    <w:rsid w:val="00752838"/>
    <w:rsid w:val="00752B31"/>
    <w:rsid w:val="00752FC7"/>
    <w:rsid w:val="00753509"/>
    <w:rsid w:val="0075359D"/>
    <w:rsid w:val="00753FE2"/>
    <w:rsid w:val="007541DA"/>
    <w:rsid w:val="007542EF"/>
    <w:rsid w:val="00754688"/>
    <w:rsid w:val="007549DA"/>
    <w:rsid w:val="00754F30"/>
    <w:rsid w:val="0075577A"/>
    <w:rsid w:val="0075582B"/>
    <w:rsid w:val="00756525"/>
    <w:rsid w:val="00756794"/>
    <w:rsid w:val="007571DD"/>
    <w:rsid w:val="007572B9"/>
    <w:rsid w:val="00760551"/>
    <w:rsid w:val="00760B10"/>
    <w:rsid w:val="0076113E"/>
    <w:rsid w:val="00761161"/>
    <w:rsid w:val="00761DF9"/>
    <w:rsid w:val="00762146"/>
    <w:rsid w:val="007628AE"/>
    <w:rsid w:val="00762F36"/>
    <w:rsid w:val="00763169"/>
    <w:rsid w:val="00765587"/>
    <w:rsid w:val="00765CB0"/>
    <w:rsid w:val="007669C5"/>
    <w:rsid w:val="00766AE5"/>
    <w:rsid w:val="0076701A"/>
    <w:rsid w:val="00772547"/>
    <w:rsid w:val="00773AB0"/>
    <w:rsid w:val="00773EEF"/>
    <w:rsid w:val="007746D7"/>
    <w:rsid w:val="007751F8"/>
    <w:rsid w:val="00776EFB"/>
    <w:rsid w:val="00777459"/>
    <w:rsid w:val="00777607"/>
    <w:rsid w:val="00781463"/>
    <w:rsid w:val="00782204"/>
    <w:rsid w:val="007827CB"/>
    <w:rsid w:val="0078346E"/>
    <w:rsid w:val="007847A8"/>
    <w:rsid w:val="00785090"/>
    <w:rsid w:val="007853C7"/>
    <w:rsid w:val="007855E6"/>
    <w:rsid w:val="007862D1"/>
    <w:rsid w:val="00786A00"/>
    <w:rsid w:val="00787C7E"/>
    <w:rsid w:val="00790190"/>
    <w:rsid w:val="00792A8C"/>
    <w:rsid w:val="00792B32"/>
    <w:rsid w:val="00793420"/>
    <w:rsid w:val="007936F6"/>
    <w:rsid w:val="0079514B"/>
    <w:rsid w:val="0079616B"/>
    <w:rsid w:val="0079621E"/>
    <w:rsid w:val="0079705D"/>
    <w:rsid w:val="0079709F"/>
    <w:rsid w:val="00797338"/>
    <w:rsid w:val="007973AD"/>
    <w:rsid w:val="00797D00"/>
    <w:rsid w:val="00797E1D"/>
    <w:rsid w:val="007A05C9"/>
    <w:rsid w:val="007A0BD5"/>
    <w:rsid w:val="007A2DD7"/>
    <w:rsid w:val="007A312C"/>
    <w:rsid w:val="007A37D7"/>
    <w:rsid w:val="007A43E0"/>
    <w:rsid w:val="007A5376"/>
    <w:rsid w:val="007A593F"/>
    <w:rsid w:val="007A5ED9"/>
    <w:rsid w:val="007A5F34"/>
    <w:rsid w:val="007A6069"/>
    <w:rsid w:val="007A77C6"/>
    <w:rsid w:val="007B035B"/>
    <w:rsid w:val="007B0DA9"/>
    <w:rsid w:val="007B20B0"/>
    <w:rsid w:val="007B23C4"/>
    <w:rsid w:val="007B2615"/>
    <w:rsid w:val="007B2E29"/>
    <w:rsid w:val="007B5023"/>
    <w:rsid w:val="007B6333"/>
    <w:rsid w:val="007B7326"/>
    <w:rsid w:val="007B7436"/>
    <w:rsid w:val="007B7590"/>
    <w:rsid w:val="007B7A0E"/>
    <w:rsid w:val="007B7CAB"/>
    <w:rsid w:val="007C0D6A"/>
    <w:rsid w:val="007C2F01"/>
    <w:rsid w:val="007C30C6"/>
    <w:rsid w:val="007C31F0"/>
    <w:rsid w:val="007C4127"/>
    <w:rsid w:val="007C44DD"/>
    <w:rsid w:val="007C4C5B"/>
    <w:rsid w:val="007C4C76"/>
    <w:rsid w:val="007C7244"/>
    <w:rsid w:val="007C76E6"/>
    <w:rsid w:val="007D0021"/>
    <w:rsid w:val="007D0055"/>
    <w:rsid w:val="007D19A6"/>
    <w:rsid w:val="007D1ADF"/>
    <w:rsid w:val="007D1F3B"/>
    <w:rsid w:val="007D2314"/>
    <w:rsid w:val="007D255B"/>
    <w:rsid w:val="007D2622"/>
    <w:rsid w:val="007D2A9D"/>
    <w:rsid w:val="007D4F7C"/>
    <w:rsid w:val="007D5659"/>
    <w:rsid w:val="007D5E8E"/>
    <w:rsid w:val="007D7FDB"/>
    <w:rsid w:val="007E00E8"/>
    <w:rsid w:val="007E0337"/>
    <w:rsid w:val="007E057F"/>
    <w:rsid w:val="007E14B2"/>
    <w:rsid w:val="007E1F14"/>
    <w:rsid w:val="007E379A"/>
    <w:rsid w:val="007E4595"/>
    <w:rsid w:val="007E59D4"/>
    <w:rsid w:val="007E5E13"/>
    <w:rsid w:val="007E5E20"/>
    <w:rsid w:val="007E61F0"/>
    <w:rsid w:val="007E6B8F"/>
    <w:rsid w:val="007E7127"/>
    <w:rsid w:val="007E7996"/>
    <w:rsid w:val="007F0353"/>
    <w:rsid w:val="007F0F4C"/>
    <w:rsid w:val="007F127B"/>
    <w:rsid w:val="007F1DA8"/>
    <w:rsid w:val="007F203E"/>
    <w:rsid w:val="007F2882"/>
    <w:rsid w:val="007F2D7B"/>
    <w:rsid w:val="007F2EFA"/>
    <w:rsid w:val="007F322A"/>
    <w:rsid w:val="007F39AB"/>
    <w:rsid w:val="007F3FF8"/>
    <w:rsid w:val="007F49AF"/>
    <w:rsid w:val="007F50E8"/>
    <w:rsid w:val="007F66BB"/>
    <w:rsid w:val="007F74E8"/>
    <w:rsid w:val="007F7FD2"/>
    <w:rsid w:val="00800958"/>
    <w:rsid w:val="00801D3B"/>
    <w:rsid w:val="00802D42"/>
    <w:rsid w:val="008035D3"/>
    <w:rsid w:val="008036C7"/>
    <w:rsid w:val="00803808"/>
    <w:rsid w:val="00803E7A"/>
    <w:rsid w:val="008048C8"/>
    <w:rsid w:val="0080526C"/>
    <w:rsid w:val="00805849"/>
    <w:rsid w:val="00805EA2"/>
    <w:rsid w:val="008061FE"/>
    <w:rsid w:val="008064C2"/>
    <w:rsid w:val="008077BA"/>
    <w:rsid w:val="00810340"/>
    <w:rsid w:val="00810F6F"/>
    <w:rsid w:val="00811352"/>
    <w:rsid w:val="00811627"/>
    <w:rsid w:val="00812486"/>
    <w:rsid w:val="00813099"/>
    <w:rsid w:val="008137D0"/>
    <w:rsid w:val="00813B72"/>
    <w:rsid w:val="00813E61"/>
    <w:rsid w:val="0081481B"/>
    <w:rsid w:val="008156EF"/>
    <w:rsid w:val="008159AC"/>
    <w:rsid w:val="00815BDD"/>
    <w:rsid w:val="008175D3"/>
    <w:rsid w:val="008175FE"/>
    <w:rsid w:val="00817C0E"/>
    <w:rsid w:val="00820015"/>
    <w:rsid w:val="00820483"/>
    <w:rsid w:val="00821D02"/>
    <w:rsid w:val="00821D0F"/>
    <w:rsid w:val="0082273B"/>
    <w:rsid w:val="008230DD"/>
    <w:rsid w:val="00823B05"/>
    <w:rsid w:val="008245C0"/>
    <w:rsid w:val="00824729"/>
    <w:rsid w:val="0082516D"/>
    <w:rsid w:val="008251C2"/>
    <w:rsid w:val="00825A29"/>
    <w:rsid w:val="00825C84"/>
    <w:rsid w:val="00826DCE"/>
    <w:rsid w:val="008302B4"/>
    <w:rsid w:val="00830381"/>
    <w:rsid w:val="008306B1"/>
    <w:rsid w:val="00830CB5"/>
    <w:rsid w:val="00831669"/>
    <w:rsid w:val="00832363"/>
    <w:rsid w:val="0083272F"/>
    <w:rsid w:val="00832F4C"/>
    <w:rsid w:val="00833603"/>
    <w:rsid w:val="008345A7"/>
    <w:rsid w:val="00834612"/>
    <w:rsid w:val="008354CD"/>
    <w:rsid w:val="00835642"/>
    <w:rsid w:val="008371DF"/>
    <w:rsid w:val="0084075F"/>
    <w:rsid w:val="008407F4"/>
    <w:rsid w:val="008417C8"/>
    <w:rsid w:val="0084196E"/>
    <w:rsid w:val="0084298B"/>
    <w:rsid w:val="00842AF3"/>
    <w:rsid w:val="00842C99"/>
    <w:rsid w:val="008430A2"/>
    <w:rsid w:val="00845A91"/>
    <w:rsid w:val="00845ABB"/>
    <w:rsid w:val="00845BB6"/>
    <w:rsid w:val="00846795"/>
    <w:rsid w:val="00846892"/>
    <w:rsid w:val="008474E9"/>
    <w:rsid w:val="00850B8F"/>
    <w:rsid w:val="00851635"/>
    <w:rsid w:val="008528BB"/>
    <w:rsid w:val="00852ED1"/>
    <w:rsid w:val="00852F0F"/>
    <w:rsid w:val="008530AF"/>
    <w:rsid w:val="00853526"/>
    <w:rsid w:val="008535DD"/>
    <w:rsid w:val="008539D8"/>
    <w:rsid w:val="00854A67"/>
    <w:rsid w:val="00854B80"/>
    <w:rsid w:val="008559D5"/>
    <w:rsid w:val="00855AC6"/>
    <w:rsid w:val="0085690B"/>
    <w:rsid w:val="00856E4A"/>
    <w:rsid w:val="00860097"/>
    <w:rsid w:val="008605C7"/>
    <w:rsid w:val="0086104B"/>
    <w:rsid w:val="00861197"/>
    <w:rsid w:val="008631BF"/>
    <w:rsid w:val="0086336B"/>
    <w:rsid w:val="00863559"/>
    <w:rsid w:val="008637D2"/>
    <w:rsid w:val="008640BB"/>
    <w:rsid w:val="00870A4E"/>
    <w:rsid w:val="0087113D"/>
    <w:rsid w:val="00871614"/>
    <w:rsid w:val="008716AB"/>
    <w:rsid w:val="00872209"/>
    <w:rsid w:val="00872ECD"/>
    <w:rsid w:val="00872F26"/>
    <w:rsid w:val="00872F63"/>
    <w:rsid w:val="00873B05"/>
    <w:rsid w:val="00874B1A"/>
    <w:rsid w:val="0087586A"/>
    <w:rsid w:val="00875C82"/>
    <w:rsid w:val="00875F98"/>
    <w:rsid w:val="00876785"/>
    <w:rsid w:val="00877961"/>
    <w:rsid w:val="00877EED"/>
    <w:rsid w:val="00880FD7"/>
    <w:rsid w:val="0088103F"/>
    <w:rsid w:val="00881863"/>
    <w:rsid w:val="00881A7A"/>
    <w:rsid w:val="00882206"/>
    <w:rsid w:val="008829F8"/>
    <w:rsid w:val="00883123"/>
    <w:rsid w:val="00883E31"/>
    <w:rsid w:val="00884110"/>
    <w:rsid w:val="00884217"/>
    <w:rsid w:val="00885B2F"/>
    <w:rsid w:val="00886090"/>
    <w:rsid w:val="008863D0"/>
    <w:rsid w:val="00886867"/>
    <w:rsid w:val="008872DE"/>
    <w:rsid w:val="00887952"/>
    <w:rsid w:val="00887E54"/>
    <w:rsid w:val="00890327"/>
    <w:rsid w:val="00892D0D"/>
    <w:rsid w:val="008954BB"/>
    <w:rsid w:val="008961D6"/>
    <w:rsid w:val="0089638D"/>
    <w:rsid w:val="00897B99"/>
    <w:rsid w:val="008A03F4"/>
    <w:rsid w:val="008A2269"/>
    <w:rsid w:val="008A23FC"/>
    <w:rsid w:val="008A27F2"/>
    <w:rsid w:val="008A3DDD"/>
    <w:rsid w:val="008A47E7"/>
    <w:rsid w:val="008A4A8E"/>
    <w:rsid w:val="008A4B62"/>
    <w:rsid w:val="008A4B74"/>
    <w:rsid w:val="008A53D9"/>
    <w:rsid w:val="008A5988"/>
    <w:rsid w:val="008A610E"/>
    <w:rsid w:val="008A64CA"/>
    <w:rsid w:val="008A6B64"/>
    <w:rsid w:val="008A7C36"/>
    <w:rsid w:val="008B0A39"/>
    <w:rsid w:val="008B0C43"/>
    <w:rsid w:val="008B1139"/>
    <w:rsid w:val="008B119C"/>
    <w:rsid w:val="008B16D8"/>
    <w:rsid w:val="008B4255"/>
    <w:rsid w:val="008B55DB"/>
    <w:rsid w:val="008B636C"/>
    <w:rsid w:val="008B69B5"/>
    <w:rsid w:val="008B7DEE"/>
    <w:rsid w:val="008C23B7"/>
    <w:rsid w:val="008C290A"/>
    <w:rsid w:val="008C3546"/>
    <w:rsid w:val="008C3F48"/>
    <w:rsid w:val="008C488A"/>
    <w:rsid w:val="008D0A59"/>
    <w:rsid w:val="008D1454"/>
    <w:rsid w:val="008D17FC"/>
    <w:rsid w:val="008D1A39"/>
    <w:rsid w:val="008D2217"/>
    <w:rsid w:val="008D24B0"/>
    <w:rsid w:val="008D2CB8"/>
    <w:rsid w:val="008D2E19"/>
    <w:rsid w:val="008D33EC"/>
    <w:rsid w:val="008D3BE9"/>
    <w:rsid w:val="008D525C"/>
    <w:rsid w:val="008D649F"/>
    <w:rsid w:val="008D6629"/>
    <w:rsid w:val="008D6F27"/>
    <w:rsid w:val="008D7C30"/>
    <w:rsid w:val="008E06AC"/>
    <w:rsid w:val="008E0E51"/>
    <w:rsid w:val="008E1876"/>
    <w:rsid w:val="008E1A0D"/>
    <w:rsid w:val="008E1EC0"/>
    <w:rsid w:val="008E2440"/>
    <w:rsid w:val="008E26E3"/>
    <w:rsid w:val="008E35FA"/>
    <w:rsid w:val="008E5487"/>
    <w:rsid w:val="008E5900"/>
    <w:rsid w:val="008E5B48"/>
    <w:rsid w:val="008E64AC"/>
    <w:rsid w:val="008E7667"/>
    <w:rsid w:val="008E7905"/>
    <w:rsid w:val="008E7D63"/>
    <w:rsid w:val="008F07DC"/>
    <w:rsid w:val="008F28F6"/>
    <w:rsid w:val="008F2E7F"/>
    <w:rsid w:val="008F31CF"/>
    <w:rsid w:val="008F40EA"/>
    <w:rsid w:val="008F4DD2"/>
    <w:rsid w:val="008F53E5"/>
    <w:rsid w:val="008F56C7"/>
    <w:rsid w:val="008F6D40"/>
    <w:rsid w:val="008F73DF"/>
    <w:rsid w:val="008F76C2"/>
    <w:rsid w:val="008F7D8E"/>
    <w:rsid w:val="008F7E37"/>
    <w:rsid w:val="00902A60"/>
    <w:rsid w:val="00902C12"/>
    <w:rsid w:val="00903862"/>
    <w:rsid w:val="00904F7D"/>
    <w:rsid w:val="00905291"/>
    <w:rsid w:val="00906190"/>
    <w:rsid w:val="009077D8"/>
    <w:rsid w:val="00911858"/>
    <w:rsid w:val="00913781"/>
    <w:rsid w:val="00914012"/>
    <w:rsid w:val="00914876"/>
    <w:rsid w:val="00915FFD"/>
    <w:rsid w:val="00916ABE"/>
    <w:rsid w:val="0091774C"/>
    <w:rsid w:val="009205F4"/>
    <w:rsid w:val="009219AF"/>
    <w:rsid w:val="00921AAF"/>
    <w:rsid w:val="00922A7A"/>
    <w:rsid w:val="009231BD"/>
    <w:rsid w:val="009235CB"/>
    <w:rsid w:val="00925301"/>
    <w:rsid w:val="0092549C"/>
    <w:rsid w:val="00925DC5"/>
    <w:rsid w:val="00925F3A"/>
    <w:rsid w:val="009269EF"/>
    <w:rsid w:val="00927744"/>
    <w:rsid w:val="0092795C"/>
    <w:rsid w:val="00927AC7"/>
    <w:rsid w:val="00931BB1"/>
    <w:rsid w:val="00931C4D"/>
    <w:rsid w:val="00931F03"/>
    <w:rsid w:val="0093213C"/>
    <w:rsid w:val="009331D8"/>
    <w:rsid w:val="009331F6"/>
    <w:rsid w:val="0093347B"/>
    <w:rsid w:val="009339ED"/>
    <w:rsid w:val="00933F97"/>
    <w:rsid w:val="0093421B"/>
    <w:rsid w:val="0093469E"/>
    <w:rsid w:val="00935FB4"/>
    <w:rsid w:val="00936567"/>
    <w:rsid w:val="009368B5"/>
    <w:rsid w:val="00936C4E"/>
    <w:rsid w:val="009401D8"/>
    <w:rsid w:val="009402E3"/>
    <w:rsid w:val="00940A1C"/>
    <w:rsid w:val="00940ED1"/>
    <w:rsid w:val="00940FB9"/>
    <w:rsid w:val="00941BD1"/>
    <w:rsid w:val="0094270E"/>
    <w:rsid w:val="00943B28"/>
    <w:rsid w:val="00946694"/>
    <w:rsid w:val="00946B23"/>
    <w:rsid w:val="0094787F"/>
    <w:rsid w:val="00950222"/>
    <w:rsid w:val="009507FD"/>
    <w:rsid w:val="00951306"/>
    <w:rsid w:val="00951573"/>
    <w:rsid w:val="00952826"/>
    <w:rsid w:val="00952E14"/>
    <w:rsid w:val="009533CF"/>
    <w:rsid w:val="00953B59"/>
    <w:rsid w:val="00953BAC"/>
    <w:rsid w:val="00954A0F"/>
    <w:rsid w:val="00954C72"/>
    <w:rsid w:val="00954D3E"/>
    <w:rsid w:val="00954F5B"/>
    <w:rsid w:val="00955054"/>
    <w:rsid w:val="009559D7"/>
    <w:rsid w:val="00955D2C"/>
    <w:rsid w:val="00956997"/>
    <w:rsid w:val="00956CD0"/>
    <w:rsid w:val="0095759D"/>
    <w:rsid w:val="0095768D"/>
    <w:rsid w:val="00957755"/>
    <w:rsid w:val="0095781A"/>
    <w:rsid w:val="00960298"/>
    <w:rsid w:val="009608E5"/>
    <w:rsid w:val="00960CAC"/>
    <w:rsid w:val="00961067"/>
    <w:rsid w:val="009611D6"/>
    <w:rsid w:val="00961916"/>
    <w:rsid w:val="00961C6B"/>
    <w:rsid w:val="009621A2"/>
    <w:rsid w:val="009634A8"/>
    <w:rsid w:val="00964104"/>
    <w:rsid w:val="00964519"/>
    <w:rsid w:val="00964591"/>
    <w:rsid w:val="00965CE8"/>
    <w:rsid w:val="00965CF9"/>
    <w:rsid w:val="00966774"/>
    <w:rsid w:val="00966CBB"/>
    <w:rsid w:val="00966DF6"/>
    <w:rsid w:val="00966E75"/>
    <w:rsid w:val="0096718A"/>
    <w:rsid w:val="00970919"/>
    <w:rsid w:val="00970C49"/>
    <w:rsid w:val="00970CB8"/>
    <w:rsid w:val="0097141C"/>
    <w:rsid w:val="00972AC8"/>
    <w:rsid w:val="00972B89"/>
    <w:rsid w:val="00973F9D"/>
    <w:rsid w:val="009747F5"/>
    <w:rsid w:val="00974AAD"/>
    <w:rsid w:val="00975EFB"/>
    <w:rsid w:val="00976523"/>
    <w:rsid w:val="009768BA"/>
    <w:rsid w:val="009801A4"/>
    <w:rsid w:val="00980E5F"/>
    <w:rsid w:val="009811A5"/>
    <w:rsid w:val="00983827"/>
    <w:rsid w:val="0098385E"/>
    <w:rsid w:val="00983AB6"/>
    <w:rsid w:val="00984081"/>
    <w:rsid w:val="009857DF"/>
    <w:rsid w:val="00985817"/>
    <w:rsid w:val="00985AB8"/>
    <w:rsid w:val="00985AEB"/>
    <w:rsid w:val="00986016"/>
    <w:rsid w:val="00986E92"/>
    <w:rsid w:val="009873AD"/>
    <w:rsid w:val="009901CC"/>
    <w:rsid w:val="0099033B"/>
    <w:rsid w:val="009923D9"/>
    <w:rsid w:val="00992735"/>
    <w:rsid w:val="00992F11"/>
    <w:rsid w:val="00993216"/>
    <w:rsid w:val="00994338"/>
    <w:rsid w:val="009959D8"/>
    <w:rsid w:val="0099687E"/>
    <w:rsid w:val="00996AFF"/>
    <w:rsid w:val="00996E0C"/>
    <w:rsid w:val="00996F8C"/>
    <w:rsid w:val="009A04CF"/>
    <w:rsid w:val="009A13D9"/>
    <w:rsid w:val="009A2B67"/>
    <w:rsid w:val="009A309D"/>
    <w:rsid w:val="009A327C"/>
    <w:rsid w:val="009A3CF4"/>
    <w:rsid w:val="009A433C"/>
    <w:rsid w:val="009A4D5B"/>
    <w:rsid w:val="009A5476"/>
    <w:rsid w:val="009A6053"/>
    <w:rsid w:val="009A6DDE"/>
    <w:rsid w:val="009A7AFE"/>
    <w:rsid w:val="009B0B9F"/>
    <w:rsid w:val="009B0E56"/>
    <w:rsid w:val="009B16F6"/>
    <w:rsid w:val="009B1F8B"/>
    <w:rsid w:val="009B27DB"/>
    <w:rsid w:val="009B3914"/>
    <w:rsid w:val="009B3E85"/>
    <w:rsid w:val="009B3F4B"/>
    <w:rsid w:val="009B68C3"/>
    <w:rsid w:val="009B6DF9"/>
    <w:rsid w:val="009B7849"/>
    <w:rsid w:val="009C0629"/>
    <w:rsid w:val="009C0879"/>
    <w:rsid w:val="009C09D0"/>
    <w:rsid w:val="009C0A46"/>
    <w:rsid w:val="009C14C4"/>
    <w:rsid w:val="009C31EC"/>
    <w:rsid w:val="009C5B35"/>
    <w:rsid w:val="009C6E73"/>
    <w:rsid w:val="009D16A5"/>
    <w:rsid w:val="009D1948"/>
    <w:rsid w:val="009D211D"/>
    <w:rsid w:val="009D2DB6"/>
    <w:rsid w:val="009D3725"/>
    <w:rsid w:val="009D3EE8"/>
    <w:rsid w:val="009D45A0"/>
    <w:rsid w:val="009D4B17"/>
    <w:rsid w:val="009D5087"/>
    <w:rsid w:val="009D53F8"/>
    <w:rsid w:val="009D585F"/>
    <w:rsid w:val="009D5D2B"/>
    <w:rsid w:val="009D61FE"/>
    <w:rsid w:val="009D68CA"/>
    <w:rsid w:val="009D7567"/>
    <w:rsid w:val="009D797A"/>
    <w:rsid w:val="009E0893"/>
    <w:rsid w:val="009E0BBF"/>
    <w:rsid w:val="009E2CF9"/>
    <w:rsid w:val="009E6A46"/>
    <w:rsid w:val="009E6B3B"/>
    <w:rsid w:val="009E7867"/>
    <w:rsid w:val="009E7D89"/>
    <w:rsid w:val="009E7F6F"/>
    <w:rsid w:val="009F1254"/>
    <w:rsid w:val="009F46CD"/>
    <w:rsid w:val="009F4A3D"/>
    <w:rsid w:val="009F5567"/>
    <w:rsid w:val="009F5C75"/>
    <w:rsid w:val="009F5D09"/>
    <w:rsid w:val="009F602E"/>
    <w:rsid w:val="009F72F5"/>
    <w:rsid w:val="009F7594"/>
    <w:rsid w:val="009F7DB1"/>
    <w:rsid w:val="009F7F88"/>
    <w:rsid w:val="00A00C85"/>
    <w:rsid w:val="00A024C1"/>
    <w:rsid w:val="00A04456"/>
    <w:rsid w:val="00A04724"/>
    <w:rsid w:val="00A04972"/>
    <w:rsid w:val="00A0547F"/>
    <w:rsid w:val="00A06D63"/>
    <w:rsid w:val="00A070D5"/>
    <w:rsid w:val="00A103F7"/>
    <w:rsid w:val="00A10D83"/>
    <w:rsid w:val="00A11262"/>
    <w:rsid w:val="00A11EB2"/>
    <w:rsid w:val="00A1320B"/>
    <w:rsid w:val="00A13BFE"/>
    <w:rsid w:val="00A13C66"/>
    <w:rsid w:val="00A14100"/>
    <w:rsid w:val="00A141B0"/>
    <w:rsid w:val="00A14796"/>
    <w:rsid w:val="00A16845"/>
    <w:rsid w:val="00A16998"/>
    <w:rsid w:val="00A17319"/>
    <w:rsid w:val="00A174CF"/>
    <w:rsid w:val="00A201A7"/>
    <w:rsid w:val="00A202FF"/>
    <w:rsid w:val="00A21B18"/>
    <w:rsid w:val="00A225D1"/>
    <w:rsid w:val="00A22750"/>
    <w:rsid w:val="00A22C1E"/>
    <w:rsid w:val="00A239D5"/>
    <w:rsid w:val="00A23EB4"/>
    <w:rsid w:val="00A2417D"/>
    <w:rsid w:val="00A2421B"/>
    <w:rsid w:val="00A25B99"/>
    <w:rsid w:val="00A2659C"/>
    <w:rsid w:val="00A2724B"/>
    <w:rsid w:val="00A2783C"/>
    <w:rsid w:val="00A306A3"/>
    <w:rsid w:val="00A309F5"/>
    <w:rsid w:val="00A30AB3"/>
    <w:rsid w:val="00A30F7D"/>
    <w:rsid w:val="00A311B7"/>
    <w:rsid w:val="00A31506"/>
    <w:rsid w:val="00A32704"/>
    <w:rsid w:val="00A32DAD"/>
    <w:rsid w:val="00A32E98"/>
    <w:rsid w:val="00A33652"/>
    <w:rsid w:val="00A35775"/>
    <w:rsid w:val="00A3611C"/>
    <w:rsid w:val="00A363C5"/>
    <w:rsid w:val="00A36CF4"/>
    <w:rsid w:val="00A378F6"/>
    <w:rsid w:val="00A4092A"/>
    <w:rsid w:val="00A40A0D"/>
    <w:rsid w:val="00A41FD0"/>
    <w:rsid w:val="00A42D71"/>
    <w:rsid w:val="00A42DD8"/>
    <w:rsid w:val="00A43336"/>
    <w:rsid w:val="00A4343A"/>
    <w:rsid w:val="00A439C9"/>
    <w:rsid w:val="00A44897"/>
    <w:rsid w:val="00A44FDE"/>
    <w:rsid w:val="00A45357"/>
    <w:rsid w:val="00A45A09"/>
    <w:rsid w:val="00A4690E"/>
    <w:rsid w:val="00A46E5C"/>
    <w:rsid w:val="00A50432"/>
    <w:rsid w:val="00A50877"/>
    <w:rsid w:val="00A50D7F"/>
    <w:rsid w:val="00A5106F"/>
    <w:rsid w:val="00A510CB"/>
    <w:rsid w:val="00A51648"/>
    <w:rsid w:val="00A524DE"/>
    <w:rsid w:val="00A52674"/>
    <w:rsid w:val="00A52D90"/>
    <w:rsid w:val="00A52EA7"/>
    <w:rsid w:val="00A53904"/>
    <w:rsid w:val="00A543C7"/>
    <w:rsid w:val="00A54F83"/>
    <w:rsid w:val="00A55923"/>
    <w:rsid w:val="00A55FAB"/>
    <w:rsid w:val="00A56F02"/>
    <w:rsid w:val="00A57196"/>
    <w:rsid w:val="00A6036B"/>
    <w:rsid w:val="00A603F8"/>
    <w:rsid w:val="00A61424"/>
    <w:rsid w:val="00A61889"/>
    <w:rsid w:val="00A62C99"/>
    <w:rsid w:val="00A63958"/>
    <w:rsid w:val="00A64944"/>
    <w:rsid w:val="00A64E41"/>
    <w:rsid w:val="00A652EC"/>
    <w:rsid w:val="00A65E8D"/>
    <w:rsid w:val="00A66464"/>
    <w:rsid w:val="00A676F0"/>
    <w:rsid w:val="00A701FA"/>
    <w:rsid w:val="00A70305"/>
    <w:rsid w:val="00A7053B"/>
    <w:rsid w:val="00A711B2"/>
    <w:rsid w:val="00A7126F"/>
    <w:rsid w:val="00A71CF4"/>
    <w:rsid w:val="00A71E04"/>
    <w:rsid w:val="00A72114"/>
    <w:rsid w:val="00A7270A"/>
    <w:rsid w:val="00A72C02"/>
    <w:rsid w:val="00A730EF"/>
    <w:rsid w:val="00A73A06"/>
    <w:rsid w:val="00A75270"/>
    <w:rsid w:val="00A757FC"/>
    <w:rsid w:val="00A7605D"/>
    <w:rsid w:val="00A768FE"/>
    <w:rsid w:val="00A77D41"/>
    <w:rsid w:val="00A81515"/>
    <w:rsid w:val="00A84CDA"/>
    <w:rsid w:val="00A8542B"/>
    <w:rsid w:val="00A856D2"/>
    <w:rsid w:val="00A8594B"/>
    <w:rsid w:val="00A85980"/>
    <w:rsid w:val="00A85A33"/>
    <w:rsid w:val="00A85EDF"/>
    <w:rsid w:val="00A85FC2"/>
    <w:rsid w:val="00A8647D"/>
    <w:rsid w:val="00A86E2E"/>
    <w:rsid w:val="00A87154"/>
    <w:rsid w:val="00A871D1"/>
    <w:rsid w:val="00A8727A"/>
    <w:rsid w:val="00A8739A"/>
    <w:rsid w:val="00A87939"/>
    <w:rsid w:val="00A87C73"/>
    <w:rsid w:val="00A90A50"/>
    <w:rsid w:val="00A90E76"/>
    <w:rsid w:val="00A9196A"/>
    <w:rsid w:val="00A92DE3"/>
    <w:rsid w:val="00A9324D"/>
    <w:rsid w:val="00A93256"/>
    <w:rsid w:val="00A937CD"/>
    <w:rsid w:val="00A939CB"/>
    <w:rsid w:val="00A93EC1"/>
    <w:rsid w:val="00A94769"/>
    <w:rsid w:val="00A948FE"/>
    <w:rsid w:val="00A94F2C"/>
    <w:rsid w:val="00A95688"/>
    <w:rsid w:val="00A95A95"/>
    <w:rsid w:val="00A96FB7"/>
    <w:rsid w:val="00A9779D"/>
    <w:rsid w:val="00AA04E1"/>
    <w:rsid w:val="00AA0969"/>
    <w:rsid w:val="00AA1435"/>
    <w:rsid w:val="00AA2F7C"/>
    <w:rsid w:val="00AA32A9"/>
    <w:rsid w:val="00AA34D4"/>
    <w:rsid w:val="00AA44CE"/>
    <w:rsid w:val="00AA4E0F"/>
    <w:rsid w:val="00AA5217"/>
    <w:rsid w:val="00AA561C"/>
    <w:rsid w:val="00AA570D"/>
    <w:rsid w:val="00AA5947"/>
    <w:rsid w:val="00AA67A4"/>
    <w:rsid w:val="00AA7F26"/>
    <w:rsid w:val="00AB00DD"/>
    <w:rsid w:val="00AB0DC0"/>
    <w:rsid w:val="00AB1460"/>
    <w:rsid w:val="00AB200C"/>
    <w:rsid w:val="00AB2D99"/>
    <w:rsid w:val="00AB32F3"/>
    <w:rsid w:val="00AB370C"/>
    <w:rsid w:val="00AB37C1"/>
    <w:rsid w:val="00AB5A6A"/>
    <w:rsid w:val="00AB5D47"/>
    <w:rsid w:val="00AB6AD5"/>
    <w:rsid w:val="00AB71E6"/>
    <w:rsid w:val="00AB7BFE"/>
    <w:rsid w:val="00AB7D21"/>
    <w:rsid w:val="00AC00DD"/>
    <w:rsid w:val="00AC0157"/>
    <w:rsid w:val="00AC0253"/>
    <w:rsid w:val="00AC0613"/>
    <w:rsid w:val="00AC1633"/>
    <w:rsid w:val="00AC18A1"/>
    <w:rsid w:val="00AC1E02"/>
    <w:rsid w:val="00AC1E15"/>
    <w:rsid w:val="00AC2378"/>
    <w:rsid w:val="00AC29C3"/>
    <w:rsid w:val="00AC2B6F"/>
    <w:rsid w:val="00AC418F"/>
    <w:rsid w:val="00AC4A0D"/>
    <w:rsid w:val="00AC4E44"/>
    <w:rsid w:val="00AC5CF1"/>
    <w:rsid w:val="00AC6A5A"/>
    <w:rsid w:val="00AC7240"/>
    <w:rsid w:val="00AC7BD8"/>
    <w:rsid w:val="00AC7F84"/>
    <w:rsid w:val="00AD01E6"/>
    <w:rsid w:val="00AD1FA5"/>
    <w:rsid w:val="00AD4E06"/>
    <w:rsid w:val="00AD5000"/>
    <w:rsid w:val="00AD5510"/>
    <w:rsid w:val="00AD5BD4"/>
    <w:rsid w:val="00AD5CEF"/>
    <w:rsid w:val="00AD5F56"/>
    <w:rsid w:val="00AD631C"/>
    <w:rsid w:val="00AD686F"/>
    <w:rsid w:val="00AD7B8E"/>
    <w:rsid w:val="00AD7E14"/>
    <w:rsid w:val="00AE1012"/>
    <w:rsid w:val="00AE11BA"/>
    <w:rsid w:val="00AE184D"/>
    <w:rsid w:val="00AE48A7"/>
    <w:rsid w:val="00AE4F8F"/>
    <w:rsid w:val="00AE5DA4"/>
    <w:rsid w:val="00AE7041"/>
    <w:rsid w:val="00AE7190"/>
    <w:rsid w:val="00AE7342"/>
    <w:rsid w:val="00AE7EE6"/>
    <w:rsid w:val="00AF046C"/>
    <w:rsid w:val="00AF0886"/>
    <w:rsid w:val="00AF0CBF"/>
    <w:rsid w:val="00AF1C74"/>
    <w:rsid w:val="00AF2966"/>
    <w:rsid w:val="00AF3D9E"/>
    <w:rsid w:val="00AF41DE"/>
    <w:rsid w:val="00AF46DB"/>
    <w:rsid w:val="00AF4F9C"/>
    <w:rsid w:val="00AF56B6"/>
    <w:rsid w:val="00AF5E10"/>
    <w:rsid w:val="00AF67A4"/>
    <w:rsid w:val="00AF792A"/>
    <w:rsid w:val="00AF7BCA"/>
    <w:rsid w:val="00B01B9D"/>
    <w:rsid w:val="00B03870"/>
    <w:rsid w:val="00B0391C"/>
    <w:rsid w:val="00B03A38"/>
    <w:rsid w:val="00B03D8F"/>
    <w:rsid w:val="00B042EE"/>
    <w:rsid w:val="00B055C6"/>
    <w:rsid w:val="00B0569C"/>
    <w:rsid w:val="00B06AB7"/>
    <w:rsid w:val="00B07003"/>
    <w:rsid w:val="00B076D6"/>
    <w:rsid w:val="00B07DC3"/>
    <w:rsid w:val="00B10B51"/>
    <w:rsid w:val="00B11414"/>
    <w:rsid w:val="00B115AF"/>
    <w:rsid w:val="00B11985"/>
    <w:rsid w:val="00B120A6"/>
    <w:rsid w:val="00B1293A"/>
    <w:rsid w:val="00B12A3C"/>
    <w:rsid w:val="00B12A81"/>
    <w:rsid w:val="00B12E38"/>
    <w:rsid w:val="00B13428"/>
    <w:rsid w:val="00B13D44"/>
    <w:rsid w:val="00B156C8"/>
    <w:rsid w:val="00B16103"/>
    <w:rsid w:val="00B169AF"/>
    <w:rsid w:val="00B169E8"/>
    <w:rsid w:val="00B176C4"/>
    <w:rsid w:val="00B204CB"/>
    <w:rsid w:val="00B205C1"/>
    <w:rsid w:val="00B205EA"/>
    <w:rsid w:val="00B20AAA"/>
    <w:rsid w:val="00B2179C"/>
    <w:rsid w:val="00B225F6"/>
    <w:rsid w:val="00B22A1C"/>
    <w:rsid w:val="00B22BE6"/>
    <w:rsid w:val="00B232B2"/>
    <w:rsid w:val="00B23393"/>
    <w:rsid w:val="00B23D09"/>
    <w:rsid w:val="00B2414F"/>
    <w:rsid w:val="00B2453C"/>
    <w:rsid w:val="00B2519D"/>
    <w:rsid w:val="00B263D9"/>
    <w:rsid w:val="00B265B0"/>
    <w:rsid w:val="00B26708"/>
    <w:rsid w:val="00B26730"/>
    <w:rsid w:val="00B27B1F"/>
    <w:rsid w:val="00B27C60"/>
    <w:rsid w:val="00B32202"/>
    <w:rsid w:val="00B33290"/>
    <w:rsid w:val="00B33560"/>
    <w:rsid w:val="00B33A9F"/>
    <w:rsid w:val="00B340B0"/>
    <w:rsid w:val="00B36233"/>
    <w:rsid w:val="00B36CDF"/>
    <w:rsid w:val="00B37C7B"/>
    <w:rsid w:val="00B40B8C"/>
    <w:rsid w:val="00B42002"/>
    <w:rsid w:val="00B420DE"/>
    <w:rsid w:val="00B42509"/>
    <w:rsid w:val="00B4290D"/>
    <w:rsid w:val="00B430F9"/>
    <w:rsid w:val="00B45118"/>
    <w:rsid w:val="00B4517C"/>
    <w:rsid w:val="00B45630"/>
    <w:rsid w:val="00B45BE9"/>
    <w:rsid w:val="00B4609F"/>
    <w:rsid w:val="00B460AD"/>
    <w:rsid w:val="00B465E3"/>
    <w:rsid w:val="00B47144"/>
    <w:rsid w:val="00B50932"/>
    <w:rsid w:val="00B52701"/>
    <w:rsid w:val="00B52834"/>
    <w:rsid w:val="00B536F3"/>
    <w:rsid w:val="00B53C64"/>
    <w:rsid w:val="00B53D48"/>
    <w:rsid w:val="00B53E59"/>
    <w:rsid w:val="00B54CD0"/>
    <w:rsid w:val="00B55379"/>
    <w:rsid w:val="00B55813"/>
    <w:rsid w:val="00B55979"/>
    <w:rsid w:val="00B565D4"/>
    <w:rsid w:val="00B5764C"/>
    <w:rsid w:val="00B602A2"/>
    <w:rsid w:val="00B60410"/>
    <w:rsid w:val="00B60802"/>
    <w:rsid w:val="00B61A22"/>
    <w:rsid w:val="00B61ED3"/>
    <w:rsid w:val="00B62829"/>
    <w:rsid w:val="00B631D7"/>
    <w:rsid w:val="00B6350D"/>
    <w:rsid w:val="00B63A25"/>
    <w:rsid w:val="00B63D92"/>
    <w:rsid w:val="00B64721"/>
    <w:rsid w:val="00B652E2"/>
    <w:rsid w:val="00B65B41"/>
    <w:rsid w:val="00B65F1B"/>
    <w:rsid w:val="00B6671C"/>
    <w:rsid w:val="00B66B79"/>
    <w:rsid w:val="00B67358"/>
    <w:rsid w:val="00B71A08"/>
    <w:rsid w:val="00B72431"/>
    <w:rsid w:val="00B7375D"/>
    <w:rsid w:val="00B8172C"/>
    <w:rsid w:val="00B8184B"/>
    <w:rsid w:val="00B820A6"/>
    <w:rsid w:val="00B8247B"/>
    <w:rsid w:val="00B8317D"/>
    <w:rsid w:val="00B83615"/>
    <w:rsid w:val="00B83A88"/>
    <w:rsid w:val="00B83B67"/>
    <w:rsid w:val="00B83EDE"/>
    <w:rsid w:val="00B84B89"/>
    <w:rsid w:val="00B8563D"/>
    <w:rsid w:val="00B859BA"/>
    <w:rsid w:val="00B860BF"/>
    <w:rsid w:val="00B8680F"/>
    <w:rsid w:val="00B86A6C"/>
    <w:rsid w:val="00B90206"/>
    <w:rsid w:val="00B902E6"/>
    <w:rsid w:val="00B90ED3"/>
    <w:rsid w:val="00B910DE"/>
    <w:rsid w:val="00B91C6A"/>
    <w:rsid w:val="00B91E61"/>
    <w:rsid w:val="00B922B7"/>
    <w:rsid w:val="00B92315"/>
    <w:rsid w:val="00B9244B"/>
    <w:rsid w:val="00B92DC1"/>
    <w:rsid w:val="00B9325F"/>
    <w:rsid w:val="00B935FC"/>
    <w:rsid w:val="00B93826"/>
    <w:rsid w:val="00B93DCD"/>
    <w:rsid w:val="00B9413D"/>
    <w:rsid w:val="00B94C2C"/>
    <w:rsid w:val="00B94F08"/>
    <w:rsid w:val="00B961C3"/>
    <w:rsid w:val="00BA03D1"/>
    <w:rsid w:val="00BA157B"/>
    <w:rsid w:val="00BA2E64"/>
    <w:rsid w:val="00BA49AC"/>
    <w:rsid w:val="00BA5649"/>
    <w:rsid w:val="00BA5942"/>
    <w:rsid w:val="00BA6A6D"/>
    <w:rsid w:val="00BA708E"/>
    <w:rsid w:val="00BB0848"/>
    <w:rsid w:val="00BB0B47"/>
    <w:rsid w:val="00BB1343"/>
    <w:rsid w:val="00BB312E"/>
    <w:rsid w:val="00BB37BF"/>
    <w:rsid w:val="00BB3916"/>
    <w:rsid w:val="00BB3C2A"/>
    <w:rsid w:val="00BB47E5"/>
    <w:rsid w:val="00BB483D"/>
    <w:rsid w:val="00BB5536"/>
    <w:rsid w:val="00BB56B5"/>
    <w:rsid w:val="00BB5A80"/>
    <w:rsid w:val="00BB5B63"/>
    <w:rsid w:val="00BB66C3"/>
    <w:rsid w:val="00BB72DD"/>
    <w:rsid w:val="00BB7384"/>
    <w:rsid w:val="00BB76EB"/>
    <w:rsid w:val="00BB7E15"/>
    <w:rsid w:val="00BB7E6C"/>
    <w:rsid w:val="00BC08D4"/>
    <w:rsid w:val="00BC1129"/>
    <w:rsid w:val="00BC14CF"/>
    <w:rsid w:val="00BC16D7"/>
    <w:rsid w:val="00BC28CE"/>
    <w:rsid w:val="00BC383A"/>
    <w:rsid w:val="00BC422A"/>
    <w:rsid w:val="00BC43DF"/>
    <w:rsid w:val="00BC531C"/>
    <w:rsid w:val="00BC5627"/>
    <w:rsid w:val="00BC6EE0"/>
    <w:rsid w:val="00BD08BE"/>
    <w:rsid w:val="00BD0FAD"/>
    <w:rsid w:val="00BD13BA"/>
    <w:rsid w:val="00BD298E"/>
    <w:rsid w:val="00BD31F3"/>
    <w:rsid w:val="00BD3945"/>
    <w:rsid w:val="00BD3CA0"/>
    <w:rsid w:val="00BD45DE"/>
    <w:rsid w:val="00BD54E7"/>
    <w:rsid w:val="00BD584A"/>
    <w:rsid w:val="00BD5E96"/>
    <w:rsid w:val="00BD6246"/>
    <w:rsid w:val="00BD71D1"/>
    <w:rsid w:val="00BD7611"/>
    <w:rsid w:val="00BE10C4"/>
    <w:rsid w:val="00BE14DA"/>
    <w:rsid w:val="00BE1F8C"/>
    <w:rsid w:val="00BE3189"/>
    <w:rsid w:val="00BE3A06"/>
    <w:rsid w:val="00BE3DB3"/>
    <w:rsid w:val="00BE3DEA"/>
    <w:rsid w:val="00BE419F"/>
    <w:rsid w:val="00BE43F3"/>
    <w:rsid w:val="00BE6CBD"/>
    <w:rsid w:val="00BE77B1"/>
    <w:rsid w:val="00BF0003"/>
    <w:rsid w:val="00BF0213"/>
    <w:rsid w:val="00BF1C75"/>
    <w:rsid w:val="00BF2006"/>
    <w:rsid w:val="00BF245E"/>
    <w:rsid w:val="00BF2597"/>
    <w:rsid w:val="00BF2F78"/>
    <w:rsid w:val="00BF35FB"/>
    <w:rsid w:val="00BF3DA9"/>
    <w:rsid w:val="00BF3ECE"/>
    <w:rsid w:val="00BF46AB"/>
    <w:rsid w:val="00BF4877"/>
    <w:rsid w:val="00BF4D10"/>
    <w:rsid w:val="00BF7D7B"/>
    <w:rsid w:val="00C00282"/>
    <w:rsid w:val="00C0088F"/>
    <w:rsid w:val="00C00A90"/>
    <w:rsid w:val="00C01ABA"/>
    <w:rsid w:val="00C01B4A"/>
    <w:rsid w:val="00C01E56"/>
    <w:rsid w:val="00C03018"/>
    <w:rsid w:val="00C03EA3"/>
    <w:rsid w:val="00C04200"/>
    <w:rsid w:val="00C04434"/>
    <w:rsid w:val="00C04DE1"/>
    <w:rsid w:val="00C053DD"/>
    <w:rsid w:val="00C05849"/>
    <w:rsid w:val="00C1159E"/>
    <w:rsid w:val="00C118AB"/>
    <w:rsid w:val="00C1258A"/>
    <w:rsid w:val="00C130F6"/>
    <w:rsid w:val="00C13A30"/>
    <w:rsid w:val="00C158F6"/>
    <w:rsid w:val="00C17F2D"/>
    <w:rsid w:val="00C2055A"/>
    <w:rsid w:val="00C20754"/>
    <w:rsid w:val="00C20E86"/>
    <w:rsid w:val="00C21840"/>
    <w:rsid w:val="00C21D67"/>
    <w:rsid w:val="00C221C5"/>
    <w:rsid w:val="00C22687"/>
    <w:rsid w:val="00C22864"/>
    <w:rsid w:val="00C23345"/>
    <w:rsid w:val="00C23422"/>
    <w:rsid w:val="00C238B6"/>
    <w:rsid w:val="00C243CC"/>
    <w:rsid w:val="00C24858"/>
    <w:rsid w:val="00C24E1A"/>
    <w:rsid w:val="00C24F26"/>
    <w:rsid w:val="00C25022"/>
    <w:rsid w:val="00C254EC"/>
    <w:rsid w:val="00C27536"/>
    <w:rsid w:val="00C27583"/>
    <w:rsid w:val="00C30A79"/>
    <w:rsid w:val="00C30AAE"/>
    <w:rsid w:val="00C30B31"/>
    <w:rsid w:val="00C334D5"/>
    <w:rsid w:val="00C33C42"/>
    <w:rsid w:val="00C342CE"/>
    <w:rsid w:val="00C34393"/>
    <w:rsid w:val="00C35568"/>
    <w:rsid w:val="00C35643"/>
    <w:rsid w:val="00C3565D"/>
    <w:rsid w:val="00C35761"/>
    <w:rsid w:val="00C36C11"/>
    <w:rsid w:val="00C370EB"/>
    <w:rsid w:val="00C378C3"/>
    <w:rsid w:val="00C37D62"/>
    <w:rsid w:val="00C41D0E"/>
    <w:rsid w:val="00C42F27"/>
    <w:rsid w:val="00C4386A"/>
    <w:rsid w:val="00C45E0D"/>
    <w:rsid w:val="00C46A04"/>
    <w:rsid w:val="00C46C39"/>
    <w:rsid w:val="00C470E3"/>
    <w:rsid w:val="00C4762D"/>
    <w:rsid w:val="00C50A61"/>
    <w:rsid w:val="00C5120B"/>
    <w:rsid w:val="00C51C7C"/>
    <w:rsid w:val="00C52FC6"/>
    <w:rsid w:val="00C535A0"/>
    <w:rsid w:val="00C53933"/>
    <w:rsid w:val="00C53E68"/>
    <w:rsid w:val="00C5462A"/>
    <w:rsid w:val="00C5504A"/>
    <w:rsid w:val="00C55588"/>
    <w:rsid w:val="00C560B1"/>
    <w:rsid w:val="00C56A76"/>
    <w:rsid w:val="00C57148"/>
    <w:rsid w:val="00C574A3"/>
    <w:rsid w:val="00C605F0"/>
    <w:rsid w:val="00C60E9C"/>
    <w:rsid w:val="00C635BA"/>
    <w:rsid w:val="00C63732"/>
    <w:rsid w:val="00C63F14"/>
    <w:rsid w:val="00C65629"/>
    <w:rsid w:val="00C65CC3"/>
    <w:rsid w:val="00C65D5A"/>
    <w:rsid w:val="00C66208"/>
    <w:rsid w:val="00C67BB1"/>
    <w:rsid w:val="00C70545"/>
    <w:rsid w:val="00C71405"/>
    <w:rsid w:val="00C71A05"/>
    <w:rsid w:val="00C72E18"/>
    <w:rsid w:val="00C73047"/>
    <w:rsid w:val="00C73826"/>
    <w:rsid w:val="00C73A3B"/>
    <w:rsid w:val="00C73CAF"/>
    <w:rsid w:val="00C74831"/>
    <w:rsid w:val="00C74FAC"/>
    <w:rsid w:val="00C777D0"/>
    <w:rsid w:val="00C77C87"/>
    <w:rsid w:val="00C77E21"/>
    <w:rsid w:val="00C805E8"/>
    <w:rsid w:val="00C81B22"/>
    <w:rsid w:val="00C83B17"/>
    <w:rsid w:val="00C83CD0"/>
    <w:rsid w:val="00C83EC3"/>
    <w:rsid w:val="00C85B6A"/>
    <w:rsid w:val="00C91100"/>
    <w:rsid w:val="00C915CF"/>
    <w:rsid w:val="00C91759"/>
    <w:rsid w:val="00C917DF"/>
    <w:rsid w:val="00C91E19"/>
    <w:rsid w:val="00C927EF"/>
    <w:rsid w:val="00C93186"/>
    <w:rsid w:val="00C932DE"/>
    <w:rsid w:val="00C9347D"/>
    <w:rsid w:val="00C95161"/>
    <w:rsid w:val="00C95798"/>
    <w:rsid w:val="00C95AF9"/>
    <w:rsid w:val="00C96675"/>
    <w:rsid w:val="00C968D1"/>
    <w:rsid w:val="00C97726"/>
    <w:rsid w:val="00C97E25"/>
    <w:rsid w:val="00CA016A"/>
    <w:rsid w:val="00CA01A9"/>
    <w:rsid w:val="00CA09A9"/>
    <w:rsid w:val="00CA1111"/>
    <w:rsid w:val="00CA1760"/>
    <w:rsid w:val="00CA2DA3"/>
    <w:rsid w:val="00CA3838"/>
    <w:rsid w:val="00CA48DF"/>
    <w:rsid w:val="00CA4DB2"/>
    <w:rsid w:val="00CA5D33"/>
    <w:rsid w:val="00CA78FB"/>
    <w:rsid w:val="00CB0818"/>
    <w:rsid w:val="00CB0E3E"/>
    <w:rsid w:val="00CB2AA7"/>
    <w:rsid w:val="00CB4561"/>
    <w:rsid w:val="00CB4CB3"/>
    <w:rsid w:val="00CB4EC4"/>
    <w:rsid w:val="00CB5223"/>
    <w:rsid w:val="00CB5467"/>
    <w:rsid w:val="00CB5DB6"/>
    <w:rsid w:val="00CB5E13"/>
    <w:rsid w:val="00CB6871"/>
    <w:rsid w:val="00CB6CEF"/>
    <w:rsid w:val="00CB7619"/>
    <w:rsid w:val="00CB76CB"/>
    <w:rsid w:val="00CB7AEA"/>
    <w:rsid w:val="00CC05DF"/>
    <w:rsid w:val="00CC05ED"/>
    <w:rsid w:val="00CC0CD9"/>
    <w:rsid w:val="00CC1A13"/>
    <w:rsid w:val="00CC1E59"/>
    <w:rsid w:val="00CC1F0B"/>
    <w:rsid w:val="00CC2510"/>
    <w:rsid w:val="00CC3537"/>
    <w:rsid w:val="00CC3C42"/>
    <w:rsid w:val="00CC698C"/>
    <w:rsid w:val="00CC6C7A"/>
    <w:rsid w:val="00CC6EE6"/>
    <w:rsid w:val="00CC7533"/>
    <w:rsid w:val="00CC7548"/>
    <w:rsid w:val="00CC7AFE"/>
    <w:rsid w:val="00CC7BA3"/>
    <w:rsid w:val="00CD04DC"/>
    <w:rsid w:val="00CD0974"/>
    <w:rsid w:val="00CD0B76"/>
    <w:rsid w:val="00CD13DC"/>
    <w:rsid w:val="00CD21DB"/>
    <w:rsid w:val="00CD22CD"/>
    <w:rsid w:val="00CD2F5A"/>
    <w:rsid w:val="00CD446A"/>
    <w:rsid w:val="00CD4997"/>
    <w:rsid w:val="00CD5663"/>
    <w:rsid w:val="00CD56C4"/>
    <w:rsid w:val="00CD6471"/>
    <w:rsid w:val="00CD7001"/>
    <w:rsid w:val="00CD74A9"/>
    <w:rsid w:val="00CD7AD5"/>
    <w:rsid w:val="00CE0C69"/>
    <w:rsid w:val="00CE32E5"/>
    <w:rsid w:val="00CE3A89"/>
    <w:rsid w:val="00CE47DB"/>
    <w:rsid w:val="00CE5415"/>
    <w:rsid w:val="00CE5EBF"/>
    <w:rsid w:val="00CE5EC9"/>
    <w:rsid w:val="00CE68D7"/>
    <w:rsid w:val="00CE710C"/>
    <w:rsid w:val="00CE73F5"/>
    <w:rsid w:val="00CE7CD3"/>
    <w:rsid w:val="00CF0301"/>
    <w:rsid w:val="00CF1C97"/>
    <w:rsid w:val="00CF2724"/>
    <w:rsid w:val="00CF3215"/>
    <w:rsid w:val="00CF375E"/>
    <w:rsid w:val="00CF394D"/>
    <w:rsid w:val="00CF3D82"/>
    <w:rsid w:val="00CF3F8A"/>
    <w:rsid w:val="00CF4368"/>
    <w:rsid w:val="00CF4A2C"/>
    <w:rsid w:val="00CF5235"/>
    <w:rsid w:val="00CF54E2"/>
    <w:rsid w:val="00CF5827"/>
    <w:rsid w:val="00CF59F7"/>
    <w:rsid w:val="00CF627A"/>
    <w:rsid w:val="00CF655C"/>
    <w:rsid w:val="00CF6A9B"/>
    <w:rsid w:val="00CF7C93"/>
    <w:rsid w:val="00CF7D4E"/>
    <w:rsid w:val="00D00869"/>
    <w:rsid w:val="00D00A13"/>
    <w:rsid w:val="00D01233"/>
    <w:rsid w:val="00D02151"/>
    <w:rsid w:val="00D02FAF"/>
    <w:rsid w:val="00D03279"/>
    <w:rsid w:val="00D037BD"/>
    <w:rsid w:val="00D044C5"/>
    <w:rsid w:val="00D04561"/>
    <w:rsid w:val="00D04747"/>
    <w:rsid w:val="00D04DF6"/>
    <w:rsid w:val="00D051CA"/>
    <w:rsid w:val="00D058C3"/>
    <w:rsid w:val="00D06720"/>
    <w:rsid w:val="00D071D2"/>
    <w:rsid w:val="00D071FF"/>
    <w:rsid w:val="00D07BA5"/>
    <w:rsid w:val="00D07EA9"/>
    <w:rsid w:val="00D10073"/>
    <w:rsid w:val="00D10079"/>
    <w:rsid w:val="00D105BA"/>
    <w:rsid w:val="00D105D4"/>
    <w:rsid w:val="00D10695"/>
    <w:rsid w:val="00D113C4"/>
    <w:rsid w:val="00D165D1"/>
    <w:rsid w:val="00D16AFD"/>
    <w:rsid w:val="00D2076F"/>
    <w:rsid w:val="00D214B2"/>
    <w:rsid w:val="00D22534"/>
    <w:rsid w:val="00D233FF"/>
    <w:rsid w:val="00D2391E"/>
    <w:rsid w:val="00D23E37"/>
    <w:rsid w:val="00D24145"/>
    <w:rsid w:val="00D25B7D"/>
    <w:rsid w:val="00D26497"/>
    <w:rsid w:val="00D27592"/>
    <w:rsid w:val="00D27EB8"/>
    <w:rsid w:val="00D308B8"/>
    <w:rsid w:val="00D312AA"/>
    <w:rsid w:val="00D31536"/>
    <w:rsid w:val="00D327FE"/>
    <w:rsid w:val="00D33334"/>
    <w:rsid w:val="00D348B6"/>
    <w:rsid w:val="00D34D89"/>
    <w:rsid w:val="00D360AF"/>
    <w:rsid w:val="00D365E5"/>
    <w:rsid w:val="00D374F1"/>
    <w:rsid w:val="00D37E0D"/>
    <w:rsid w:val="00D37E6E"/>
    <w:rsid w:val="00D4033E"/>
    <w:rsid w:val="00D40C50"/>
    <w:rsid w:val="00D4116E"/>
    <w:rsid w:val="00D41CB8"/>
    <w:rsid w:val="00D41F2C"/>
    <w:rsid w:val="00D431E4"/>
    <w:rsid w:val="00D433AF"/>
    <w:rsid w:val="00D442E0"/>
    <w:rsid w:val="00D451D5"/>
    <w:rsid w:val="00D45301"/>
    <w:rsid w:val="00D455B8"/>
    <w:rsid w:val="00D45D7A"/>
    <w:rsid w:val="00D45E07"/>
    <w:rsid w:val="00D45F7F"/>
    <w:rsid w:val="00D4638D"/>
    <w:rsid w:val="00D463F7"/>
    <w:rsid w:val="00D4762E"/>
    <w:rsid w:val="00D47BF4"/>
    <w:rsid w:val="00D501A7"/>
    <w:rsid w:val="00D50515"/>
    <w:rsid w:val="00D5055D"/>
    <w:rsid w:val="00D51094"/>
    <w:rsid w:val="00D517FE"/>
    <w:rsid w:val="00D52776"/>
    <w:rsid w:val="00D527F2"/>
    <w:rsid w:val="00D5332C"/>
    <w:rsid w:val="00D53536"/>
    <w:rsid w:val="00D536DD"/>
    <w:rsid w:val="00D5389A"/>
    <w:rsid w:val="00D53EE2"/>
    <w:rsid w:val="00D53F54"/>
    <w:rsid w:val="00D54129"/>
    <w:rsid w:val="00D54AA9"/>
    <w:rsid w:val="00D54FF4"/>
    <w:rsid w:val="00D5610E"/>
    <w:rsid w:val="00D56BFC"/>
    <w:rsid w:val="00D60CB7"/>
    <w:rsid w:val="00D60D10"/>
    <w:rsid w:val="00D61134"/>
    <w:rsid w:val="00D61883"/>
    <w:rsid w:val="00D6194C"/>
    <w:rsid w:val="00D62252"/>
    <w:rsid w:val="00D62EF7"/>
    <w:rsid w:val="00D632B4"/>
    <w:rsid w:val="00D6450B"/>
    <w:rsid w:val="00D65789"/>
    <w:rsid w:val="00D65792"/>
    <w:rsid w:val="00D65B2A"/>
    <w:rsid w:val="00D65F98"/>
    <w:rsid w:val="00D66ED8"/>
    <w:rsid w:val="00D66F6D"/>
    <w:rsid w:val="00D6741E"/>
    <w:rsid w:val="00D674E2"/>
    <w:rsid w:val="00D67CBE"/>
    <w:rsid w:val="00D67CDA"/>
    <w:rsid w:val="00D67E7C"/>
    <w:rsid w:val="00D705AF"/>
    <w:rsid w:val="00D708B5"/>
    <w:rsid w:val="00D71EB0"/>
    <w:rsid w:val="00D72024"/>
    <w:rsid w:val="00D7425D"/>
    <w:rsid w:val="00D748F5"/>
    <w:rsid w:val="00D7576D"/>
    <w:rsid w:val="00D77364"/>
    <w:rsid w:val="00D81DCA"/>
    <w:rsid w:val="00D81F20"/>
    <w:rsid w:val="00D8207D"/>
    <w:rsid w:val="00D82689"/>
    <w:rsid w:val="00D828BE"/>
    <w:rsid w:val="00D83C2F"/>
    <w:rsid w:val="00D84EFC"/>
    <w:rsid w:val="00D8580C"/>
    <w:rsid w:val="00D85BA4"/>
    <w:rsid w:val="00D85C88"/>
    <w:rsid w:val="00D861B8"/>
    <w:rsid w:val="00D86CD5"/>
    <w:rsid w:val="00D9006D"/>
    <w:rsid w:val="00D90ADA"/>
    <w:rsid w:val="00D90ECE"/>
    <w:rsid w:val="00D911D3"/>
    <w:rsid w:val="00D91BBF"/>
    <w:rsid w:val="00D9271C"/>
    <w:rsid w:val="00D9288E"/>
    <w:rsid w:val="00D9317B"/>
    <w:rsid w:val="00D93616"/>
    <w:rsid w:val="00D93905"/>
    <w:rsid w:val="00D9461D"/>
    <w:rsid w:val="00D9670E"/>
    <w:rsid w:val="00D96EFC"/>
    <w:rsid w:val="00DA0AC0"/>
    <w:rsid w:val="00DA0C6D"/>
    <w:rsid w:val="00DA1A89"/>
    <w:rsid w:val="00DA2395"/>
    <w:rsid w:val="00DA2E0D"/>
    <w:rsid w:val="00DA30FA"/>
    <w:rsid w:val="00DA39FF"/>
    <w:rsid w:val="00DA46A3"/>
    <w:rsid w:val="00DA5ED7"/>
    <w:rsid w:val="00DA6396"/>
    <w:rsid w:val="00DA6AB1"/>
    <w:rsid w:val="00DA6AE5"/>
    <w:rsid w:val="00DA7094"/>
    <w:rsid w:val="00DB022E"/>
    <w:rsid w:val="00DB0B20"/>
    <w:rsid w:val="00DB1A88"/>
    <w:rsid w:val="00DB203D"/>
    <w:rsid w:val="00DB2477"/>
    <w:rsid w:val="00DB2821"/>
    <w:rsid w:val="00DB33B4"/>
    <w:rsid w:val="00DB5A30"/>
    <w:rsid w:val="00DB64D8"/>
    <w:rsid w:val="00DB65CA"/>
    <w:rsid w:val="00DB74D2"/>
    <w:rsid w:val="00DB76A2"/>
    <w:rsid w:val="00DB7B99"/>
    <w:rsid w:val="00DC022A"/>
    <w:rsid w:val="00DC2344"/>
    <w:rsid w:val="00DC3385"/>
    <w:rsid w:val="00DC3690"/>
    <w:rsid w:val="00DC5E4A"/>
    <w:rsid w:val="00DC68CA"/>
    <w:rsid w:val="00DC7067"/>
    <w:rsid w:val="00DC70B0"/>
    <w:rsid w:val="00DC7A50"/>
    <w:rsid w:val="00DD0E75"/>
    <w:rsid w:val="00DD1848"/>
    <w:rsid w:val="00DD22D4"/>
    <w:rsid w:val="00DD2AFD"/>
    <w:rsid w:val="00DD30A7"/>
    <w:rsid w:val="00DD3921"/>
    <w:rsid w:val="00DD39C7"/>
    <w:rsid w:val="00DD4A43"/>
    <w:rsid w:val="00DD4F29"/>
    <w:rsid w:val="00DD68E8"/>
    <w:rsid w:val="00DD6FD3"/>
    <w:rsid w:val="00DD7239"/>
    <w:rsid w:val="00DD7242"/>
    <w:rsid w:val="00DE04C8"/>
    <w:rsid w:val="00DE081A"/>
    <w:rsid w:val="00DE0912"/>
    <w:rsid w:val="00DE31B1"/>
    <w:rsid w:val="00DE3F8A"/>
    <w:rsid w:val="00DE43EB"/>
    <w:rsid w:val="00DE4EA5"/>
    <w:rsid w:val="00DE5F92"/>
    <w:rsid w:val="00DE65D8"/>
    <w:rsid w:val="00DE78A5"/>
    <w:rsid w:val="00DF0228"/>
    <w:rsid w:val="00DF05C5"/>
    <w:rsid w:val="00DF0D7F"/>
    <w:rsid w:val="00DF1676"/>
    <w:rsid w:val="00DF18CB"/>
    <w:rsid w:val="00DF2ED1"/>
    <w:rsid w:val="00DF2F22"/>
    <w:rsid w:val="00DF3156"/>
    <w:rsid w:val="00DF3C62"/>
    <w:rsid w:val="00DF425E"/>
    <w:rsid w:val="00DF48C7"/>
    <w:rsid w:val="00DF5802"/>
    <w:rsid w:val="00DF5BAA"/>
    <w:rsid w:val="00DF687B"/>
    <w:rsid w:val="00DF7132"/>
    <w:rsid w:val="00DF739A"/>
    <w:rsid w:val="00E00509"/>
    <w:rsid w:val="00E00E16"/>
    <w:rsid w:val="00E01D3B"/>
    <w:rsid w:val="00E0229E"/>
    <w:rsid w:val="00E02AE3"/>
    <w:rsid w:val="00E03580"/>
    <w:rsid w:val="00E061D0"/>
    <w:rsid w:val="00E0644E"/>
    <w:rsid w:val="00E06BA0"/>
    <w:rsid w:val="00E07B6F"/>
    <w:rsid w:val="00E10A88"/>
    <w:rsid w:val="00E10B2E"/>
    <w:rsid w:val="00E10B2F"/>
    <w:rsid w:val="00E11098"/>
    <w:rsid w:val="00E114AF"/>
    <w:rsid w:val="00E11EF0"/>
    <w:rsid w:val="00E1298B"/>
    <w:rsid w:val="00E12D92"/>
    <w:rsid w:val="00E13BC5"/>
    <w:rsid w:val="00E156CE"/>
    <w:rsid w:val="00E15925"/>
    <w:rsid w:val="00E16EDC"/>
    <w:rsid w:val="00E1700B"/>
    <w:rsid w:val="00E20A41"/>
    <w:rsid w:val="00E2103B"/>
    <w:rsid w:val="00E212D6"/>
    <w:rsid w:val="00E21E52"/>
    <w:rsid w:val="00E23A8D"/>
    <w:rsid w:val="00E23C4D"/>
    <w:rsid w:val="00E2493D"/>
    <w:rsid w:val="00E24BFD"/>
    <w:rsid w:val="00E26176"/>
    <w:rsid w:val="00E27673"/>
    <w:rsid w:val="00E31FEE"/>
    <w:rsid w:val="00E321A9"/>
    <w:rsid w:val="00E32410"/>
    <w:rsid w:val="00E32551"/>
    <w:rsid w:val="00E32A1C"/>
    <w:rsid w:val="00E32B8E"/>
    <w:rsid w:val="00E33634"/>
    <w:rsid w:val="00E33AC9"/>
    <w:rsid w:val="00E3432E"/>
    <w:rsid w:val="00E344D5"/>
    <w:rsid w:val="00E363F5"/>
    <w:rsid w:val="00E36784"/>
    <w:rsid w:val="00E367B7"/>
    <w:rsid w:val="00E368E1"/>
    <w:rsid w:val="00E370DD"/>
    <w:rsid w:val="00E37240"/>
    <w:rsid w:val="00E377A4"/>
    <w:rsid w:val="00E37A5B"/>
    <w:rsid w:val="00E40200"/>
    <w:rsid w:val="00E40B24"/>
    <w:rsid w:val="00E40B2E"/>
    <w:rsid w:val="00E42057"/>
    <w:rsid w:val="00E427DA"/>
    <w:rsid w:val="00E428A2"/>
    <w:rsid w:val="00E439BB"/>
    <w:rsid w:val="00E43E32"/>
    <w:rsid w:val="00E43FE6"/>
    <w:rsid w:val="00E442BE"/>
    <w:rsid w:val="00E4448D"/>
    <w:rsid w:val="00E444D3"/>
    <w:rsid w:val="00E448E5"/>
    <w:rsid w:val="00E45A95"/>
    <w:rsid w:val="00E46831"/>
    <w:rsid w:val="00E473AB"/>
    <w:rsid w:val="00E47957"/>
    <w:rsid w:val="00E51537"/>
    <w:rsid w:val="00E51D57"/>
    <w:rsid w:val="00E51DD0"/>
    <w:rsid w:val="00E54AEC"/>
    <w:rsid w:val="00E54CC5"/>
    <w:rsid w:val="00E560EC"/>
    <w:rsid w:val="00E566E2"/>
    <w:rsid w:val="00E57D56"/>
    <w:rsid w:val="00E60701"/>
    <w:rsid w:val="00E60BEB"/>
    <w:rsid w:val="00E60E56"/>
    <w:rsid w:val="00E62B6D"/>
    <w:rsid w:val="00E64BC8"/>
    <w:rsid w:val="00E650B4"/>
    <w:rsid w:val="00E65948"/>
    <w:rsid w:val="00E66D41"/>
    <w:rsid w:val="00E66E94"/>
    <w:rsid w:val="00E66F4B"/>
    <w:rsid w:val="00E67ECC"/>
    <w:rsid w:val="00E7001A"/>
    <w:rsid w:val="00E70187"/>
    <w:rsid w:val="00E70273"/>
    <w:rsid w:val="00E713AC"/>
    <w:rsid w:val="00E752FF"/>
    <w:rsid w:val="00E7659F"/>
    <w:rsid w:val="00E76A70"/>
    <w:rsid w:val="00E77549"/>
    <w:rsid w:val="00E77919"/>
    <w:rsid w:val="00E80E62"/>
    <w:rsid w:val="00E8120C"/>
    <w:rsid w:val="00E81FC6"/>
    <w:rsid w:val="00E821A9"/>
    <w:rsid w:val="00E82DD0"/>
    <w:rsid w:val="00E83FFE"/>
    <w:rsid w:val="00E84F0C"/>
    <w:rsid w:val="00E862D5"/>
    <w:rsid w:val="00E86768"/>
    <w:rsid w:val="00E867B6"/>
    <w:rsid w:val="00E86EB4"/>
    <w:rsid w:val="00E87499"/>
    <w:rsid w:val="00E87D7E"/>
    <w:rsid w:val="00E87E88"/>
    <w:rsid w:val="00E91154"/>
    <w:rsid w:val="00E929D5"/>
    <w:rsid w:val="00E931A8"/>
    <w:rsid w:val="00E93521"/>
    <w:rsid w:val="00E93A4D"/>
    <w:rsid w:val="00E9489F"/>
    <w:rsid w:val="00E95A2E"/>
    <w:rsid w:val="00E96143"/>
    <w:rsid w:val="00E966CB"/>
    <w:rsid w:val="00E96A60"/>
    <w:rsid w:val="00EA15D2"/>
    <w:rsid w:val="00EA1A0E"/>
    <w:rsid w:val="00EA238B"/>
    <w:rsid w:val="00EA28E0"/>
    <w:rsid w:val="00EA31A6"/>
    <w:rsid w:val="00EA33AE"/>
    <w:rsid w:val="00EA38C1"/>
    <w:rsid w:val="00EA3914"/>
    <w:rsid w:val="00EA3D5F"/>
    <w:rsid w:val="00EA425D"/>
    <w:rsid w:val="00EA5C8D"/>
    <w:rsid w:val="00EA5FBB"/>
    <w:rsid w:val="00EA64D1"/>
    <w:rsid w:val="00EA6D17"/>
    <w:rsid w:val="00EB1487"/>
    <w:rsid w:val="00EB18C6"/>
    <w:rsid w:val="00EB1F8C"/>
    <w:rsid w:val="00EB3528"/>
    <w:rsid w:val="00EB41F6"/>
    <w:rsid w:val="00EB45E1"/>
    <w:rsid w:val="00EB469D"/>
    <w:rsid w:val="00EB52D6"/>
    <w:rsid w:val="00EB598E"/>
    <w:rsid w:val="00EB5CED"/>
    <w:rsid w:val="00EB644D"/>
    <w:rsid w:val="00EB68D6"/>
    <w:rsid w:val="00EB723F"/>
    <w:rsid w:val="00EB75CE"/>
    <w:rsid w:val="00EB7F43"/>
    <w:rsid w:val="00EC0045"/>
    <w:rsid w:val="00EC00CA"/>
    <w:rsid w:val="00EC0ECA"/>
    <w:rsid w:val="00EC11D8"/>
    <w:rsid w:val="00EC1AB4"/>
    <w:rsid w:val="00EC37F0"/>
    <w:rsid w:val="00EC3909"/>
    <w:rsid w:val="00EC3E2F"/>
    <w:rsid w:val="00EC4544"/>
    <w:rsid w:val="00EC50FE"/>
    <w:rsid w:val="00EC5B28"/>
    <w:rsid w:val="00EC629F"/>
    <w:rsid w:val="00ED0AEE"/>
    <w:rsid w:val="00ED0C9E"/>
    <w:rsid w:val="00ED129F"/>
    <w:rsid w:val="00ED1D80"/>
    <w:rsid w:val="00ED25AB"/>
    <w:rsid w:val="00ED2663"/>
    <w:rsid w:val="00ED2AB9"/>
    <w:rsid w:val="00ED2B2A"/>
    <w:rsid w:val="00ED3696"/>
    <w:rsid w:val="00ED38F9"/>
    <w:rsid w:val="00ED442E"/>
    <w:rsid w:val="00ED46FE"/>
    <w:rsid w:val="00ED47F9"/>
    <w:rsid w:val="00ED6B3D"/>
    <w:rsid w:val="00ED6BC2"/>
    <w:rsid w:val="00ED7D30"/>
    <w:rsid w:val="00EE151F"/>
    <w:rsid w:val="00EE2127"/>
    <w:rsid w:val="00EE2974"/>
    <w:rsid w:val="00EE3A05"/>
    <w:rsid w:val="00EE4A17"/>
    <w:rsid w:val="00EE4D44"/>
    <w:rsid w:val="00EE52B9"/>
    <w:rsid w:val="00EE676F"/>
    <w:rsid w:val="00EE6773"/>
    <w:rsid w:val="00EE7644"/>
    <w:rsid w:val="00EF02E6"/>
    <w:rsid w:val="00EF09C1"/>
    <w:rsid w:val="00EF0CC3"/>
    <w:rsid w:val="00EF15BC"/>
    <w:rsid w:val="00EF1C63"/>
    <w:rsid w:val="00EF1F1C"/>
    <w:rsid w:val="00EF2558"/>
    <w:rsid w:val="00EF35B8"/>
    <w:rsid w:val="00EF3D00"/>
    <w:rsid w:val="00EF4A33"/>
    <w:rsid w:val="00EF4BD0"/>
    <w:rsid w:val="00EF4D6B"/>
    <w:rsid w:val="00EF5BCA"/>
    <w:rsid w:val="00EF6938"/>
    <w:rsid w:val="00EF69D6"/>
    <w:rsid w:val="00EF71CB"/>
    <w:rsid w:val="00F00946"/>
    <w:rsid w:val="00F00B3E"/>
    <w:rsid w:val="00F0131F"/>
    <w:rsid w:val="00F038BB"/>
    <w:rsid w:val="00F04165"/>
    <w:rsid w:val="00F04362"/>
    <w:rsid w:val="00F05379"/>
    <w:rsid w:val="00F0563A"/>
    <w:rsid w:val="00F06209"/>
    <w:rsid w:val="00F065C3"/>
    <w:rsid w:val="00F0768A"/>
    <w:rsid w:val="00F103B4"/>
    <w:rsid w:val="00F10851"/>
    <w:rsid w:val="00F111D5"/>
    <w:rsid w:val="00F115F1"/>
    <w:rsid w:val="00F11962"/>
    <w:rsid w:val="00F13267"/>
    <w:rsid w:val="00F13C39"/>
    <w:rsid w:val="00F15A62"/>
    <w:rsid w:val="00F15EB7"/>
    <w:rsid w:val="00F173D0"/>
    <w:rsid w:val="00F20794"/>
    <w:rsid w:val="00F2083F"/>
    <w:rsid w:val="00F21275"/>
    <w:rsid w:val="00F21D12"/>
    <w:rsid w:val="00F2290F"/>
    <w:rsid w:val="00F22C8F"/>
    <w:rsid w:val="00F23727"/>
    <w:rsid w:val="00F23C2C"/>
    <w:rsid w:val="00F23D35"/>
    <w:rsid w:val="00F247B3"/>
    <w:rsid w:val="00F24C40"/>
    <w:rsid w:val="00F255CE"/>
    <w:rsid w:val="00F264D3"/>
    <w:rsid w:val="00F26E3B"/>
    <w:rsid w:val="00F27173"/>
    <w:rsid w:val="00F30D2C"/>
    <w:rsid w:val="00F30E11"/>
    <w:rsid w:val="00F31026"/>
    <w:rsid w:val="00F32382"/>
    <w:rsid w:val="00F32B1D"/>
    <w:rsid w:val="00F33242"/>
    <w:rsid w:val="00F33907"/>
    <w:rsid w:val="00F3399C"/>
    <w:rsid w:val="00F342AB"/>
    <w:rsid w:val="00F3497F"/>
    <w:rsid w:val="00F34D1C"/>
    <w:rsid w:val="00F362F1"/>
    <w:rsid w:val="00F3645B"/>
    <w:rsid w:val="00F36498"/>
    <w:rsid w:val="00F36CC6"/>
    <w:rsid w:val="00F3715B"/>
    <w:rsid w:val="00F40047"/>
    <w:rsid w:val="00F41277"/>
    <w:rsid w:val="00F415C1"/>
    <w:rsid w:val="00F41649"/>
    <w:rsid w:val="00F4198E"/>
    <w:rsid w:val="00F42038"/>
    <w:rsid w:val="00F43738"/>
    <w:rsid w:val="00F438ED"/>
    <w:rsid w:val="00F43CD7"/>
    <w:rsid w:val="00F44AAD"/>
    <w:rsid w:val="00F44EE1"/>
    <w:rsid w:val="00F44FA1"/>
    <w:rsid w:val="00F451B1"/>
    <w:rsid w:val="00F459F3"/>
    <w:rsid w:val="00F45B6B"/>
    <w:rsid w:val="00F45E90"/>
    <w:rsid w:val="00F460C0"/>
    <w:rsid w:val="00F46788"/>
    <w:rsid w:val="00F46C09"/>
    <w:rsid w:val="00F46E1A"/>
    <w:rsid w:val="00F4728B"/>
    <w:rsid w:val="00F47355"/>
    <w:rsid w:val="00F47B00"/>
    <w:rsid w:val="00F50DE3"/>
    <w:rsid w:val="00F50DE4"/>
    <w:rsid w:val="00F52DF2"/>
    <w:rsid w:val="00F53435"/>
    <w:rsid w:val="00F534C9"/>
    <w:rsid w:val="00F54258"/>
    <w:rsid w:val="00F54532"/>
    <w:rsid w:val="00F546B5"/>
    <w:rsid w:val="00F548FC"/>
    <w:rsid w:val="00F55784"/>
    <w:rsid w:val="00F5610B"/>
    <w:rsid w:val="00F5651E"/>
    <w:rsid w:val="00F565D3"/>
    <w:rsid w:val="00F572CC"/>
    <w:rsid w:val="00F57312"/>
    <w:rsid w:val="00F576F1"/>
    <w:rsid w:val="00F57F90"/>
    <w:rsid w:val="00F60D99"/>
    <w:rsid w:val="00F612D9"/>
    <w:rsid w:val="00F621E2"/>
    <w:rsid w:val="00F62F06"/>
    <w:rsid w:val="00F6384A"/>
    <w:rsid w:val="00F647BB"/>
    <w:rsid w:val="00F64EB3"/>
    <w:rsid w:val="00F650C8"/>
    <w:rsid w:val="00F654DA"/>
    <w:rsid w:val="00F65AEE"/>
    <w:rsid w:val="00F65B81"/>
    <w:rsid w:val="00F65C9A"/>
    <w:rsid w:val="00F66527"/>
    <w:rsid w:val="00F66719"/>
    <w:rsid w:val="00F6685E"/>
    <w:rsid w:val="00F66A0C"/>
    <w:rsid w:val="00F66D1F"/>
    <w:rsid w:val="00F670D8"/>
    <w:rsid w:val="00F67150"/>
    <w:rsid w:val="00F67CC4"/>
    <w:rsid w:val="00F70290"/>
    <w:rsid w:val="00F71373"/>
    <w:rsid w:val="00F71FF5"/>
    <w:rsid w:val="00F725BF"/>
    <w:rsid w:val="00F72EC3"/>
    <w:rsid w:val="00F73873"/>
    <w:rsid w:val="00F73DE3"/>
    <w:rsid w:val="00F740C3"/>
    <w:rsid w:val="00F7467A"/>
    <w:rsid w:val="00F746AF"/>
    <w:rsid w:val="00F751DC"/>
    <w:rsid w:val="00F7661F"/>
    <w:rsid w:val="00F768BD"/>
    <w:rsid w:val="00F76F16"/>
    <w:rsid w:val="00F7728F"/>
    <w:rsid w:val="00F77977"/>
    <w:rsid w:val="00F80731"/>
    <w:rsid w:val="00F81F47"/>
    <w:rsid w:val="00F82338"/>
    <w:rsid w:val="00F82ED7"/>
    <w:rsid w:val="00F83027"/>
    <w:rsid w:val="00F8305C"/>
    <w:rsid w:val="00F83A72"/>
    <w:rsid w:val="00F83DB5"/>
    <w:rsid w:val="00F83F7C"/>
    <w:rsid w:val="00F842AC"/>
    <w:rsid w:val="00F85911"/>
    <w:rsid w:val="00F86013"/>
    <w:rsid w:val="00F860D0"/>
    <w:rsid w:val="00F86255"/>
    <w:rsid w:val="00F908D3"/>
    <w:rsid w:val="00F90EAF"/>
    <w:rsid w:val="00F92254"/>
    <w:rsid w:val="00F9346A"/>
    <w:rsid w:val="00F938BC"/>
    <w:rsid w:val="00F93E44"/>
    <w:rsid w:val="00F94066"/>
    <w:rsid w:val="00F945FD"/>
    <w:rsid w:val="00F9485F"/>
    <w:rsid w:val="00F94B9F"/>
    <w:rsid w:val="00F9574C"/>
    <w:rsid w:val="00F959E1"/>
    <w:rsid w:val="00F95D7F"/>
    <w:rsid w:val="00F95FC9"/>
    <w:rsid w:val="00F95FE5"/>
    <w:rsid w:val="00F979C1"/>
    <w:rsid w:val="00FA046F"/>
    <w:rsid w:val="00FA079D"/>
    <w:rsid w:val="00FA0A09"/>
    <w:rsid w:val="00FA110B"/>
    <w:rsid w:val="00FA129F"/>
    <w:rsid w:val="00FA229D"/>
    <w:rsid w:val="00FA2391"/>
    <w:rsid w:val="00FA2AA2"/>
    <w:rsid w:val="00FA2E86"/>
    <w:rsid w:val="00FA3A3F"/>
    <w:rsid w:val="00FA3AF1"/>
    <w:rsid w:val="00FA4420"/>
    <w:rsid w:val="00FA4D61"/>
    <w:rsid w:val="00FA5755"/>
    <w:rsid w:val="00FA6F73"/>
    <w:rsid w:val="00FA709D"/>
    <w:rsid w:val="00FA7229"/>
    <w:rsid w:val="00FA72E6"/>
    <w:rsid w:val="00FA7354"/>
    <w:rsid w:val="00FA7826"/>
    <w:rsid w:val="00FA7CAA"/>
    <w:rsid w:val="00FA7D10"/>
    <w:rsid w:val="00FB03E3"/>
    <w:rsid w:val="00FB0793"/>
    <w:rsid w:val="00FB07ED"/>
    <w:rsid w:val="00FB0BBC"/>
    <w:rsid w:val="00FB0F08"/>
    <w:rsid w:val="00FB1118"/>
    <w:rsid w:val="00FB1506"/>
    <w:rsid w:val="00FB1C55"/>
    <w:rsid w:val="00FB1E95"/>
    <w:rsid w:val="00FB2029"/>
    <w:rsid w:val="00FB2994"/>
    <w:rsid w:val="00FB30ED"/>
    <w:rsid w:val="00FB317A"/>
    <w:rsid w:val="00FB349A"/>
    <w:rsid w:val="00FB39EC"/>
    <w:rsid w:val="00FB3DFA"/>
    <w:rsid w:val="00FB41FD"/>
    <w:rsid w:val="00FB45DF"/>
    <w:rsid w:val="00FB4798"/>
    <w:rsid w:val="00FB5775"/>
    <w:rsid w:val="00FB6A8B"/>
    <w:rsid w:val="00FB7A08"/>
    <w:rsid w:val="00FC0711"/>
    <w:rsid w:val="00FC1A53"/>
    <w:rsid w:val="00FC2BA8"/>
    <w:rsid w:val="00FC30B1"/>
    <w:rsid w:val="00FC4CBD"/>
    <w:rsid w:val="00FC51E7"/>
    <w:rsid w:val="00FC64D2"/>
    <w:rsid w:val="00FC6738"/>
    <w:rsid w:val="00FC7423"/>
    <w:rsid w:val="00FD03EA"/>
    <w:rsid w:val="00FD0E63"/>
    <w:rsid w:val="00FD0ED8"/>
    <w:rsid w:val="00FD15B7"/>
    <w:rsid w:val="00FD1689"/>
    <w:rsid w:val="00FD18FA"/>
    <w:rsid w:val="00FD2675"/>
    <w:rsid w:val="00FD44E3"/>
    <w:rsid w:val="00FD491D"/>
    <w:rsid w:val="00FD626D"/>
    <w:rsid w:val="00FD65E5"/>
    <w:rsid w:val="00FD7E62"/>
    <w:rsid w:val="00FE0C93"/>
    <w:rsid w:val="00FE18F7"/>
    <w:rsid w:val="00FE1964"/>
    <w:rsid w:val="00FE22A2"/>
    <w:rsid w:val="00FE2A22"/>
    <w:rsid w:val="00FE3596"/>
    <w:rsid w:val="00FE3601"/>
    <w:rsid w:val="00FE39A0"/>
    <w:rsid w:val="00FE3C15"/>
    <w:rsid w:val="00FE441B"/>
    <w:rsid w:val="00FE48E8"/>
    <w:rsid w:val="00FE4BB4"/>
    <w:rsid w:val="00FE5F1F"/>
    <w:rsid w:val="00FE6232"/>
    <w:rsid w:val="00FE6A0B"/>
    <w:rsid w:val="00FE7235"/>
    <w:rsid w:val="00FE79A0"/>
    <w:rsid w:val="00FE7D37"/>
    <w:rsid w:val="00FF001B"/>
    <w:rsid w:val="00FF0656"/>
    <w:rsid w:val="00FF1FDF"/>
    <w:rsid w:val="00FF28A2"/>
    <w:rsid w:val="00FF5623"/>
    <w:rsid w:val="00FF5B4B"/>
    <w:rsid w:val="00FF5F00"/>
    <w:rsid w:val="00FF6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39C9"/>
  </w:style>
  <w:style w:type="paragraph" w:styleId="Nagwek1">
    <w:name w:val="heading 1"/>
    <w:basedOn w:val="Normalny"/>
    <w:next w:val="Normalny"/>
    <w:link w:val="Nagwek1Znak"/>
    <w:qFormat/>
    <w:pPr>
      <w:spacing w:before="240"/>
      <w:outlineLvl w:val="0"/>
    </w:pPr>
    <w:rPr>
      <w:rFonts w:ascii="Arial" w:hAnsi="Arial"/>
      <w:b/>
      <w:sz w:val="24"/>
      <w:u w:val="single"/>
    </w:rPr>
  </w:style>
  <w:style w:type="paragraph" w:styleId="Nagwek2">
    <w:name w:val="heading 2"/>
    <w:basedOn w:val="Normalny"/>
    <w:next w:val="Normalny"/>
    <w:link w:val="Nagwek2Znak"/>
    <w:qFormat/>
    <w:pPr>
      <w:spacing w:before="120"/>
      <w:outlineLvl w:val="1"/>
    </w:pPr>
    <w:rPr>
      <w:rFonts w:ascii="Arial" w:hAnsi="Arial"/>
      <w:b/>
      <w:sz w:val="24"/>
    </w:rPr>
  </w:style>
  <w:style w:type="paragraph" w:styleId="Nagwek3">
    <w:name w:val="heading 3"/>
    <w:basedOn w:val="Normalny"/>
    <w:next w:val="Wcicienormalne"/>
    <w:link w:val="Nagwek3Znak"/>
    <w:qFormat/>
    <w:pPr>
      <w:ind w:left="354"/>
      <w:outlineLvl w:val="2"/>
    </w:pPr>
    <w:rPr>
      <w:b/>
      <w:sz w:val="24"/>
    </w:rPr>
  </w:style>
  <w:style w:type="paragraph" w:styleId="Nagwek4">
    <w:name w:val="heading 4"/>
    <w:basedOn w:val="Normalny"/>
    <w:next w:val="Wcicienormalne"/>
    <w:qFormat/>
    <w:pPr>
      <w:ind w:left="354"/>
      <w:outlineLvl w:val="3"/>
    </w:pPr>
    <w:rPr>
      <w:sz w:val="24"/>
      <w:u w:val="single"/>
    </w:rPr>
  </w:style>
  <w:style w:type="paragraph" w:styleId="Nagwek5">
    <w:name w:val="heading 5"/>
    <w:basedOn w:val="Normalny"/>
    <w:next w:val="Wcicienormalne"/>
    <w:qFormat/>
    <w:pPr>
      <w:ind w:left="708"/>
      <w:outlineLvl w:val="4"/>
    </w:pPr>
    <w:rPr>
      <w:b/>
    </w:rPr>
  </w:style>
  <w:style w:type="paragraph" w:styleId="Nagwek6">
    <w:name w:val="heading 6"/>
    <w:basedOn w:val="Normalny"/>
    <w:next w:val="Wcicienormalne"/>
    <w:qFormat/>
    <w:pPr>
      <w:ind w:left="708"/>
      <w:outlineLvl w:val="5"/>
    </w:pPr>
    <w:rPr>
      <w:u w:val="single"/>
    </w:rPr>
  </w:style>
  <w:style w:type="paragraph" w:styleId="Nagwek7">
    <w:name w:val="heading 7"/>
    <w:basedOn w:val="Normalny"/>
    <w:next w:val="Wcicienormalne"/>
    <w:qFormat/>
    <w:pPr>
      <w:ind w:left="708"/>
      <w:outlineLvl w:val="6"/>
    </w:pPr>
    <w:rPr>
      <w:i/>
    </w:rPr>
  </w:style>
  <w:style w:type="paragraph" w:styleId="Nagwek8">
    <w:name w:val="heading 8"/>
    <w:basedOn w:val="Normalny"/>
    <w:next w:val="Wcicienormalne"/>
    <w:qFormat/>
    <w:pPr>
      <w:ind w:left="708"/>
      <w:outlineLvl w:val="7"/>
    </w:pPr>
    <w:rPr>
      <w:i/>
    </w:rPr>
  </w:style>
  <w:style w:type="paragraph" w:styleId="Nagwek9">
    <w:name w:val="heading 9"/>
    <w:basedOn w:val="Normalny"/>
    <w:next w:val="Wcicienormalne"/>
    <w:qFormat/>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08"/>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style>
  <w:style w:type="paragraph" w:styleId="Tekstpodstawowywcity">
    <w:name w:val="Body Text Indent"/>
    <w:basedOn w:val="Normalny"/>
    <w:pPr>
      <w:ind w:left="284"/>
      <w:jc w:val="both"/>
    </w:pPr>
    <w:rPr>
      <w:b/>
      <w:sz w:val="28"/>
      <w:u w:val="single"/>
    </w:rPr>
  </w:style>
  <w:style w:type="paragraph" w:styleId="Tekstpodstawowywcity2">
    <w:name w:val="Body Text Indent 2"/>
    <w:basedOn w:val="Normalny"/>
    <w:link w:val="Tekstpodstawowywcity2Znak"/>
    <w:pPr>
      <w:spacing w:line="360" w:lineRule="auto"/>
      <w:ind w:left="357" w:hanging="357"/>
      <w:jc w:val="both"/>
    </w:pPr>
    <w:rPr>
      <w:sz w:val="26"/>
    </w:rPr>
  </w:style>
  <w:style w:type="paragraph" w:styleId="Tekstpodstawowywcity3">
    <w:name w:val="Body Text Indent 3"/>
    <w:basedOn w:val="Normalny"/>
    <w:link w:val="Tekstpodstawowywcity3Znak"/>
    <w:uiPriority w:val="99"/>
    <w:pPr>
      <w:spacing w:line="360" w:lineRule="atLeast"/>
      <w:ind w:left="284"/>
      <w:jc w:val="both"/>
    </w:pPr>
    <w:rPr>
      <w:sz w:val="26"/>
    </w:rPr>
  </w:style>
  <w:style w:type="paragraph" w:styleId="Tekstpodstawowy">
    <w:name w:val="Body Text"/>
    <w:basedOn w:val="Normalny"/>
    <w:link w:val="TekstpodstawowyZnak"/>
    <w:pPr>
      <w:spacing w:line="360" w:lineRule="atLeast"/>
      <w:jc w:val="center"/>
    </w:pPr>
    <w:rPr>
      <w:b/>
      <w:i/>
      <w:sz w:val="56"/>
    </w:rPr>
  </w:style>
  <w:style w:type="paragraph" w:styleId="Tekstpodstawowy2">
    <w:name w:val="Body Text 2"/>
    <w:basedOn w:val="Normalny"/>
    <w:pPr>
      <w:tabs>
        <w:tab w:val="left" w:pos="10632"/>
      </w:tabs>
      <w:jc w:val="both"/>
    </w:pPr>
    <w:rPr>
      <w:sz w:val="26"/>
    </w:rPr>
  </w:style>
  <w:style w:type="paragraph" w:styleId="Tekstblokowy">
    <w:name w:val="Block Text"/>
    <w:basedOn w:val="Normalny"/>
    <w:pPr>
      <w:ind w:left="641" w:right="-1" w:hanging="357"/>
      <w:jc w:val="both"/>
    </w:pPr>
    <w:rPr>
      <w:sz w:val="26"/>
    </w:rPr>
  </w:style>
  <w:style w:type="paragraph" w:styleId="Stopka">
    <w:name w:val="footer"/>
    <w:basedOn w:val="Normalny"/>
    <w:pPr>
      <w:tabs>
        <w:tab w:val="center" w:pos="4536"/>
        <w:tab w:val="right" w:pos="9072"/>
      </w:tabs>
    </w:pPr>
  </w:style>
  <w:style w:type="paragraph" w:styleId="Tekstpodstawowy3">
    <w:name w:val="Body Text 3"/>
    <w:basedOn w:val="Normalny"/>
    <w:pPr>
      <w:jc w:val="both"/>
    </w:pPr>
    <w:rPr>
      <w:b/>
      <w:sz w:val="26"/>
    </w:rPr>
  </w:style>
  <w:style w:type="character" w:styleId="Numerstrony">
    <w:name w:val="page number"/>
    <w:basedOn w:val="Domylnaczcionkaakapitu"/>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semiHidden/>
    <w:rsid w:val="00D674E2"/>
    <w:rPr>
      <w:rFonts w:ascii="Tahoma" w:hAnsi="Tahoma" w:cs="Tahoma"/>
      <w:sz w:val="16"/>
      <w:szCs w:val="16"/>
    </w:rPr>
  </w:style>
  <w:style w:type="paragraph" w:customStyle="1" w:styleId="Plandokumentu">
    <w:name w:val="Plan dokumentu"/>
    <w:basedOn w:val="Normalny"/>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qFormat/>
    <w:rsid w:val="004B3A1B"/>
    <w:pPr>
      <w:suppressAutoHyphens/>
      <w:spacing w:before="240" w:after="60"/>
      <w:jc w:val="center"/>
    </w:pPr>
    <w:rPr>
      <w:rFonts w:ascii="Arial" w:hAnsi="Arial"/>
      <w:b/>
      <w:kern w:val="17153"/>
      <w:sz w:val="32"/>
    </w:rPr>
  </w:style>
  <w:style w:type="paragraph" w:styleId="Podtytu">
    <w:name w:val="Subtitle"/>
    <w:basedOn w:val="Normalny"/>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67CC4"/>
    <w:pPr>
      <w:spacing w:before="100" w:beforeAutospacing="1" w:after="100" w:afterAutospacing="1"/>
    </w:pPr>
    <w:rPr>
      <w:sz w:val="24"/>
      <w:szCs w:val="24"/>
    </w:rPr>
  </w:style>
  <w:style w:type="paragraph" w:customStyle="1" w:styleId="Tekstpodstawowywciety2">
    <w:name w:val="Tekst podstawowy wciety 2"/>
    <w:basedOn w:val="Normalny"/>
    <w:next w:val="Normalny"/>
    <w:rsid w:val="00016A51"/>
    <w:pPr>
      <w:autoSpaceDE w:val="0"/>
      <w:autoSpaceDN w:val="0"/>
      <w:adjustRightInd w:val="0"/>
    </w:pPr>
    <w:rPr>
      <w:sz w:val="24"/>
      <w:szCs w:val="24"/>
    </w:rPr>
  </w:style>
  <w:style w:type="character" w:customStyle="1" w:styleId="Nagwek3Znak">
    <w:name w:val="Nagłówek 3 Znak"/>
    <w:link w:val="Nagwek3"/>
    <w:rsid w:val="001E52DF"/>
    <w:rPr>
      <w:b/>
      <w:sz w:val="24"/>
    </w:rPr>
  </w:style>
  <w:style w:type="paragraph" w:styleId="Akapitzlist">
    <w:name w:val="List Paragraph"/>
    <w:aliases w:val="L1,Numerowanie,Akapit z listą5"/>
    <w:basedOn w:val="Normalny"/>
    <w:link w:val="AkapitzlistZnak"/>
    <w:uiPriority w:val="34"/>
    <w:qFormat/>
    <w:rsid w:val="002A296B"/>
    <w:pPr>
      <w:ind w:left="708"/>
    </w:pPr>
  </w:style>
  <w:style w:type="character" w:customStyle="1" w:styleId="Tekstpodstawowywcity2Znak">
    <w:name w:val="Tekst podstawowy wcięty 2 Znak"/>
    <w:link w:val="Tekstpodstawowywcity2"/>
    <w:rsid w:val="00925301"/>
    <w:rPr>
      <w:sz w:val="26"/>
    </w:rPr>
  </w:style>
  <w:style w:type="paragraph" w:customStyle="1" w:styleId="Tekstpodstawowy21">
    <w:name w:val="Tekst podstawowy 21"/>
    <w:basedOn w:val="Normalny"/>
    <w:rsid w:val="00FA046F"/>
    <w:pPr>
      <w:widowControl w:val="0"/>
      <w:tabs>
        <w:tab w:val="left" w:pos="709"/>
      </w:tabs>
      <w:overflowPunct w:val="0"/>
      <w:autoSpaceDE w:val="0"/>
      <w:autoSpaceDN w:val="0"/>
      <w:adjustRightInd w:val="0"/>
      <w:ind w:left="709" w:hanging="709"/>
      <w:jc w:val="both"/>
      <w:textAlignment w:val="baseline"/>
    </w:pPr>
    <w:rPr>
      <w:sz w:val="26"/>
    </w:rPr>
  </w:style>
  <w:style w:type="character" w:customStyle="1" w:styleId="object">
    <w:name w:val="object"/>
    <w:rsid w:val="00243C17"/>
  </w:style>
  <w:style w:type="paragraph" w:customStyle="1" w:styleId="Default">
    <w:name w:val="Default"/>
    <w:rsid w:val="00487FC7"/>
    <w:pPr>
      <w:autoSpaceDE w:val="0"/>
      <w:autoSpaceDN w:val="0"/>
      <w:adjustRightInd w:val="0"/>
    </w:pPr>
    <w:rPr>
      <w:color w:val="000000"/>
      <w:sz w:val="24"/>
      <w:szCs w:val="24"/>
    </w:rPr>
  </w:style>
  <w:style w:type="character" w:styleId="Uwydatnienie">
    <w:name w:val="Emphasis"/>
    <w:uiPriority w:val="20"/>
    <w:qFormat/>
    <w:rsid w:val="001413B2"/>
    <w:rPr>
      <w:i/>
      <w:iCs/>
    </w:rPr>
  </w:style>
  <w:style w:type="character" w:styleId="Pogrubienie">
    <w:name w:val="Strong"/>
    <w:uiPriority w:val="22"/>
    <w:qFormat/>
    <w:rsid w:val="00AC6A5A"/>
    <w:rPr>
      <w:b/>
      <w:bCs/>
    </w:rPr>
  </w:style>
  <w:style w:type="character" w:customStyle="1" w:styleId="AkapitzlistZnak">
    <w:name w:val="Akapit z listą Znak"/>
    <w:aliases w:val="L1 Znak,Numerowanie Znak,Akapit z listą5 Znak"/>
    <w:link w:val="Akapitzlist"/>
    <w:locked/>
    <w:rsid w:val="005C0C4C"/>
  </w:style>
  <w:style w:type="character" w:customStyle="1" w:styleId="Nagwek1Znak">
    <w:name w:val="Nagłówek 1 Znak"/>
    <w:link w:val="Nagwek1"/>
    <w:rsid w:val="00B169AF"/>
    <w:rPr>
      <w:rFonts w:ascii="Arial" w:hAnsi="Arial"/>
      <w:b/>
      <w:sz w:val="24"/>
      <w:u w:val="single"/>
    </w:rPr>
  </w:style>
  <w:style w:type="character" w:customStyle="1" w:styleId="Tekstpodstawowywcity3Znak">
    <w:name w:val="Tekst podstawowy wcięty 3 Znak"/>
    <w:link w:val="Tekstpodstawowywcity3"/>
    <w:uiPriority w:val="99"/>
    <w:rsid w:val="00A768FE"/>
    <w:rPr>
      <w:sz w:val="26"/>
    </w:rPr>
  </w:style>
  <w:style w:type="character" w:customStyle="1" w:styleId="TekstpodstawowyZnak">
    <w:name w:val="Tekst podstawowy Znak"/>
    <w:link w:val="Tekstpodstawowy"/>
    <w:rsid w:val="00A768FE"/>
    <w:rPr>
      <w:b/>
      <w:i/>
      <w:sz w:val="56"/>
    </w:rPr>
  </w:style>
  <w:style w:type="paragraph" w:styleId="Listapunktowana2">
    <w:name w:val="List Bullet 2"/>
    <w:basedOn w:val="Normalny"/>
    <w:rsid w:val="00A768FE"/>
    <w:pPr>
      <w:numPr>
        <w:numId w:val="34"/>
      </w:numPr>
    </w:pPr>
  </w:style>
  <w:style w:type="character" w:customStyle="1" w:styleId="Nagwek2Znak">
    <w:name w:val="Nagłówek 2 Znak"/>
    <w:link w:val="Nagwek2"/>
    <w:rsid w:val="00A768FE"/>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39C9"/>
  </w:style>
  <w:style w:type="paragraph" w:styleId="Nagwek1">
    <w:name w:val="heading 1"/>
    <w:basedOn w:val="Normalny"/>
    <w:next w:val="Normalny"/>
    <w:link w:val="Nagwek1Znak"/>
    <w:qFormat/>
    <w:pPr>
      <w:spacing w:before="240"/>
      <w:outlineLvl w:val="0"/>
    </w:pPr>
    <w:rPr>
      <w:rFonts w:ascii="Arial" w:hAnsi="Arial"/>
      <w:b/>
      <w:sz w:val="24"/>
      <w:u w:val="single"/>
    </w:rPr>
  </w:style>
  <w:style w:type="paragraph" w:styleId="Nagwek2">
    <w:name w:val="heading 2"/>
    <w:basedOn w:val="Normalny"/>
    <w:next w:val="Normalny"/>
    <w:link w:val="Nagwek2Znak"/>
    <w:qFormat/>
    <w:pPr>
      <w:spacing w:before="120"/>
      <w:outlineLvl w:val="1"/>
    </w:pPr>
    <w:rPr>
      <w:rFonts w:ascii="Arial" w:hAnsi="Arial"/>
      <w:b/>
      <w:sz w:val="24"/>
    </w:rPr>
  </w:style>
  <w:style w:type="paragraph" w:styleId="Nagwek3">
    <w:name w:val="heading 3"/>
    <w:basedOn w:val="Normalny"/>
    <w:next w:val="Wcicienormalne"/>
    <w:link w:val="Nagwek3Znak"/>
    <w:qFormat/>
    <w:pPr>
      <w:ind w:left="354"/>
      <w:outlineLvl w:val="2"/>
    </w:pPr>
    <w:rPr>
      <w:b/>
      <w:sz w:val="24"/>
    </w:rPr>
  </w:style>
  <w:style w:type="paragraph" w:styleId="Nagwek4">
    <w:name w:val="heading 4"/>
    <w:basedOn w:val="Normalny"/>
    <w:next w:val="Wcicienormalne"/>
    <w:qFormat/>
    <w:pPr>
      <w:ind w:left="354"/>
      <w:outlineLvl w:val="3"/>
    </w:pPr>
    <w:rPr>
      <w:sz w:val="24"/>
      <w:u w:val="single"/>
    </w:rPr>
  </w:style>
  <w:style w:type="paragraph" w:styleId="Nagwek5">
    <w:name w:val="heading 5"/>
    <w:basedOn w:val="Normalny"/>
    <w:next w:val="Wcicienormalne"/>
    <w:qFormat/>
    <w:pPr>
      <w:ind w:left="708"/>
      <w:outlineLvl w:val="4"/>
    </w:pPr>
    <w:rPr>
      <w:b/>
    </w:rPr>
  </w:style>
  <w:style w:type="paragraph" w:styleId="Nagwek6">
    <w:name w:val="heading 6"/>
    <w:basedOn w:val="Normalny"/>
    <w:next w:val="Wcicienormalne"/>
    <w:qFormat/>
    <w:pPr>
      <w:ind w:left="708"/>
      <w:outlineLvl w:val="5"/>
    </w:pPr>
    <w:rPr>
      <w:u w:val="single"/>
    </w:rPr>
  </w:style>
  <w:style w:type="paragraph" w:styleId="Nagwek7">
    <w:name w:val="heading 7"/>
    <w:basedOn w:val="Normalny"/>
    <w:next w:val="Wcicienormalne"/>
    <w:qFormat/>
    <w:pPr>
      <w:ind w:left="708"/>
      <w:outlineLvl w:val="6"/>
    </w:pPr>
    <w:rPr>
      <w:i/>
    </w:rPr>
  </w:style>
  <w:style w:type="paragraph" w:styleId="Nagwek8">
    <w:name w:val="heading 8"/>
    <w:basedOn w:val="Normalny"/>
    <w:next w:val="Wcicienormalne"/>
    <w:qFormat/>
    <w:pPr>
      <w:ind w:left="708"/>
      <w:outlineLvl w:val="7"/>
    </w:pPr>
    <w:rPr>
      <w:i/>
    </w:rPr>
  </w:style>
  <w:style w:type="paragraph" w:styleId="Nagwek9">
    <w:name w:val="heading 9"/>
    <w:basedOn w:val="Normalny"/>
    <w:next w:val="Wcicienormalne"/>
    <w:qFormat/>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08"/>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style>
  <w:style w:type="paragraph" w:styleId="Tekstpodstawowywcity">
    <w:name w:val="Body Text Indent"/>
    <w:basedOn w:val="Normalny"/>
    <w:pPr>
      <w:ind w:left="284"/>
      <w:jc w:val="both"/>
    </w:pPr>
    <w:rPr>
      <w:b/>
      <w:sz w:val="28"/>
      <w:u w:val="single"/>
    </w:rPr>
  </w:style>
  <w:style w:type="paragraph" w:styleId="Tekstpodstawowywcity2">
    <w:name w:val="Body Text Indent 2"/>
    <w:basedOn w:val="Normalny"/>
    <w:link w:val="Tekstpodstawowywcity2Znak"/>
    <w:pPr>
      <w:spacing w:line="360" w:lineRule="auto"/>
      <w:ind w:left="357" w:hanging="357"/>
      <w:jc w:val="both"/>
    </w:pPr>
    <w:rPr>
      <w:sz w:val="26"/>
    </w:rPr>
  </w:style>
  <w:style w:type="paragraph" w:styleId="Tekstpodstawowywcity3">
    <w:name w:val="Body Text Indent 3"/>
    <w:basedOn w:val="Normalny"/>
    <w:link w:val="Tekstpodstawowywcity3Znak"/>
    <w:uiPriority w:val="99"/>
    <w:pPr>
      <w:spacing w:line="360" w:lineRule="atLeast"/>
      <w:ind w:left="284"/>
      <w:jc w:val="both"/>
    </w:pPr>
    <w:rPr>
      <w:sz w:val="26"/>
    </w:rPr>
  </w:style>
  <w:style w:type="paragraph" w:styleId="Tekstpodstawowy">
    <w:name w:val="Body Text"/>
    <w:basedOn w:val="Normalny"/>
    <w:link w:val="TekstpodstawowyZnak"/>
    <w:pPr>
      <w:spacing w:line="360" w:lineRule="atLeast"/>
      <w:jc w:val="center"/>
    </w:pPr>
    <w:rPr>
      <w:b/>
      <w:i/>
      <w:sz w:val="56"/>
    </w:rPr>
  </w:style>
  <w:style w:type="paragraph" w:styleId="Tekstpodstawowy2">
    <w:name w:val="Body Text 2"/>
    <w:basedOn w:val="Normalny"/>
    <w:pPr>
      <w:tabs>
        <w:tab w:val="left" w:pos="10632"/>
      </w:tabs>
      <w:jc w:val="both"/>
    </w:pPr>
    <w:rPr>
      <w:sz w:val="26"/>
    </w:rPr>
  </w:style>
  <w:style w:type="paragraph" w:styleId="Tekstblokowy">
    <w:name w:val="Block Text"/>
    <w:basedOn w:val="Normalny"/>
    <w:pPr>
      <w:ind w:left="641" w:right="-1" w:hanging="357"/>
      <w:jc w:val="both"/>
    </w:pPr>
    <w:rPr>
      <w:sz w:val="26"/>
    </w:rPr>
  </w:style>
  <w:style w:type="paragraph" w:styleId="Stopka">
    <w:name w:val="footer"/>
    <w:basedOn w:val="Normalny"/>
    <w:pPr>
      <w:tabs>
        <w:tab w:val="center" w:pos="4536"/>
        <w:tab w:val="right" w:pos="9072"/>
      </w:tabs>
    </w:pPr>
  </w:style>
  <w:style w:type="paragraph" w:styleId="Tekstpodstawowy3">
    <w:name w:val="Body Text 3"/>
    <w:basedOn w:val="Normalny"/>
    <w:pPr>
      <w:jc w:val="both"/>
    </w:pPr>
    <w:rPr>
      <w:b/>
      <w:sz w:val="26"/>
    </w:rPr>
  </w:style>
  <w:style w:type="character" w:styleId="Numerstrony">
    <w:name w:val="page number"/>
    <w:basedOn w:val="Domylnaczcionkaakapitu"/>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semiHidden/>
    <w:rsid w:val="00D674E2"/>
    <w:rPr>
      <w:rFonts w:ascii="Tahoma" w:hAnsi="Tahoma" w:cs="Tahoma"/>
      <w:sz w:val="16"/>
      <w:szCs w:val="16"/>
    </w:rPr>
  </w:style>
  <w:style w:type="paragraph" w:customStyle="1" w:styleId="Plandokumentu">
    <w:name w:val="Plan dokumentu"/>
    <w:basedOn w:val="Normalny"/>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qFormat/>
    <w:rsid w:val="004B3A1B"/>
    <w:pPr>
      <w:suppressAutoHyphens/>
      <w:spacing w:before="240" w:after="60"/>
      <w:jc w:val="center"/>
    </w:pPr>
    <w:rPr>
      <w:rFonts w:ascii="Arial" w:hAnsi="Arial"/>
      <w:b/>
      <w:kern w:val="17153"/>
      <w:sz w:val="32"/>
    </w:rPr>
  </w:style>
  <w:style w:type="paragraph" w:styleId="Podtytu">
    <w:name w:val="Subtitle"/>
    <w:basedOn w:val="Normalny"/>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67CC4"/>
    <w:pPr>
      <w:spacing w:before="100" w:beforeAutospacing="1" w:after="100" w:afterAutospacing="1"/>
    </w:pPr>
    <w:rPr>
      <w:sz w:val="24"/>
      <w:szCs w:val="24"/>
    </w:rPr>
  </w:style>
  <w:style w:type="paragraph" w:customStyle="1" w:styleId="Tekstpodstawowywciety2">
    <w:name w:val="Tekst podstawowy wciety 2"/>
    <w:basedOn w:val="Normalny"/>
    <w:next w:val="Normalny"/>
    <w:rsid w:val="00016A51"/>
    <w:pPr>
      <w:autoSpaceDE w:val="0"/>
      <w:autoSpaceDN w:val="0"/>
      <w:adjustRightInd w:val="0"/>
    </w:pPr>
    <w:rPr>
      <w:sz w:val="24"/>
      <w:szCs w:val="24"/>
    </w:rPr>
  </w:style>
  <w:style w:type="character" w:customStyle="1" w:styleId="Nagwek3Znak">
    <w:name w:val="Nagłówek 3 Znak"/>
    <w:link w:val="Nagwek3"/>
    <w:rsid w:val="001E52DF"/>
    <w:rPr>
      <w:b/>
      <w:sz w:val="24"/>
    </w:rPr>
  </w:style>
  <w:style w:type="paragraph" w:styleId="Akapitzlist">
    <w:name w:val="List Paragraph"/>
    <w:aliases w:val="L1,Numerowanie,Akapit z listą5"/>
    <w:basedOn w:val="Normalny"/>
    <w:link w:val="AkapitzlistZnak"/>
    <w:uiPriority w:val="34"/>
    <w:qFormat/>
    <w:rsid w:val="002A296B"/>
    <w:pPr>
      <w:ind w:left="708"/>
    </w:pPr>
  </w:style>
  <w:style w:type="character" w:customStyle="1" w:styleId="Tekstpodstawowywcity2Znak">
    <w:name w:val="Tekst podstawowy wcięty 2 Znak"/>
    <w:link w:val="Tekstpodstawowywcity2"/>
    <w:rsid w:val="00925301"/>
    <w:rPr>
      <w:sz w:val="26"/>
    </w:rPr>
  </w:style>
  <w:style w:type="paragraph" w:customStyle="1" w:styleId="Tekstpodstawowy21">
    <w:name w:val="Tekst podstawowy 21"/>
    <w:basedOn w:val="Normalny"/>
    <w:rsid w:val="00FA046F"/>
    <w:pPr>
      <w:widowControl w:val="0"/>
      <w:tabs>
        <w:tab w:val="left" w:pos="709"/>
      </w:tabs>
      <w:overflowPunct w:val="0"/>
      <w:autoSpaceDE w:val="0"/>
      <w:autoSpaceDN w:val="0"/>
      <w:adjustRightInd w:val="0"/>
      <w:ind w:left="709" w:hanging="709"/>
      <w:jc w:val="both"/>
      <w:textAlignment w:val="baseline"/>
    </w:pPr>
    <w:rPr>
      <w:sz w:val="26"/>
    </w:rPr>
  </w:style>
  <w:style w:type="character" w:customStyle="1" w:styleId="object">
    <w:name w:val="object"/>
    <w:rsid w:val="00243C17"/>
  </w:style>
  <w:style w:type="paragraph" w:customStyle="1" w:styleId="Default">
    <w:name w:val="Default"/>
    <w:rsid w:val="00487FC7"/>
    <w:pPr>
      <w:autoSpaceDE w:val="0"/>
      <w:autoSpaceDN w:val="0"/>
      <w:adjustRightInd w:val="0"/>
    </w:pPr>
    <w:rPr>
      <w:color w:val="000000"/>
      <w:sz w:val="24"/>
      <w:szCs w:val="24"/>
    </w:rPr>
  </w:style>
  <w:style w:type="character" w:styleId="Uwydatnienie">
    <w:name w:val="Emphasis"/>
    <w:uiPriority w:val="20"/>
    <w:qFormat/>
    <w:rsid w:val="001413B2"/>
    <w:rPr>
      <w:i/>
      <w:iCs/>
    </w:rPr>
  </w:style>
  <w:style w:type="character" w:styleId="Pogrubienie">
    <w:name w:val="Strong"/>
    <w:uiPriority w:val="22"/>
    <w:qFormat/>
    <w:rsid w:val="00AC6A5A"/>
    <w:rPr>
      <w:b/>
      <w:bCs/>
    </w:rPr>
  </w:style>
  <w:style w:type="character" w:customStyle="1" w:styleId="AkapitzlistZnak">
    <w:name w:val="Akapit z listą Znak"/>
    <w:aliases w:val="L1 Znak,Numerowanie Znak,Akapit z listą5 Znak"/>
    <w:link w:val="Akapitzlist"/>
    <w:locked/>
    <w:rsid w:val="005C0C4C"/>
  </w:style>
  <w:style w:type="character" w:customStyle="1" w:styleId="Nagwek1Znak">
    <w:name w:val="Nagłówek 1 Znak"/>
    <w:link w:val="Nagwek1"/>
    <w:rsid w:val="00B169AF"/>
    <w:rPr>
      <w:rFonts w:ascii="Arial" w:hAnsi="Arial"/>
      <w:b/>
      <w:sz w:val="24"/>
      <w:u w:val="single"/>
    </w:rPr>
  </w:style>
  <w:style w:type="character" w:customStyle="1" w:styleId="Tekstpodstawowywcity3Znak">
    <w:name w:val="Tekst podstawowy wcięty 3 Znak"/>
    <w:link w:val="Tekstpodstawowywcity3"/>
    <w:uiPriority w:val="99"/>
    <w:rsid w:val="00A768FE"/>
    <w:rPr>
      <w:sz w:val="26"/>
    </w:rPr>
  </w:style>
  <w:style w:type="character" w:customStyle="1" w:styleId="TekstpodstawowyZnak">
    <w:name w:val="Tekst podstawowy Znak"/>
    <w:link w:val="Tekstpodstawowy"/>
    <w:rsid w:val="00A768FE"/>
    <w:rPr>
      <w:b/>
      <w:i/>
      <w:sz w:val="56"/>
    </w:rPr>
  </w:style>
  <w:style w:type="paragraph" w:styleId="Listapunktowana2">
    <w:name w:val="List Bullet 2"/>
    <w:basedOn w:val="Normalny"/>
    <w:rsid w:val="00A768FE"/>
    <w:pPr>
      <w:numPr>
        <w:numId w:val="34"/>
      </w:numPr>
    </w:pPr>
  </w:style>
  <w:style w:type="character" w:customStyle="1" w:styleId="Nagwek2Znak">
    <w:name w:val="Nagłówek 2 Znak"/>
    <w:link w:val="Nagwek2"/>
    <w:rsid w:val="00A768F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0445939">
      <w:bodyDiv w:val="1"/>
      <w:marLeft w:val="0"/>
      <w:marRight w:val="0"/>
      <w:marTop w:val="0"/>
      <w:marBottom w:val="0"/>
      <w:divBdr>
        <w:top w:val="none" w:sz="0" w:space="0" w:color="auto"/>
        <w:left w:val="none" w:sz="0" w:space="0" w:color="auto"/>
        <w:bottom w:val="none" w:sz="0" w:space="0" w:color="auto"/>
        <w:right w:val="none" w:sz="0" w:space="0" w:color="auto"/>
      </w:divBdr>
    </w:div>
    <w:div w:id="313067858">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54622101">
      <w:bodyDiv w:val="1"/>
      <w:marLeft w:val="0"/>
      <w:marRight w:val="0"/>
      <w:marTop w:val="0"/>
      <w:marBottom w:val="0"/>
      <w:divBdr>
        <w:top w:val="none" w:sz="0" w:space="0" w:color="auto"/>
        <w:left w:val="none" w:sz="0" w:space="0" w:color="auto"/>
        <w:bottom w:val="none" w:sz="0" w:space="0" w:color="auto"/>
        <w:right w:val="none" w:sz="0" w:space="0" w:color="auto"/>
      </w:divBdr>
    </w:div>
    <w:div w:id="410393314">
      <w:bodyDiv w:val="1"/>
      <w:marLeft w:val="0"/>
      <w:marRight w:val="0"/>
      <w:marTop w:val="0"/>
      <w:marBottom w:val="0"/>
      <w:divBdr>
        <w:top w:val="none" w:sz="0" w:space="0" w:color="auto"/>
        <w:left w:val="none" w:sz="0" w:space="0" w:color="auto"/>
        <w:bottom w:val="none" w:sz="0" w:space="0" w:color="auto"/>
        <w:right w:val="none" w:sz="0" w:space="0" w:color="auto"/>
      </w:divBdr>
    </w:div>
    <w:div w:id="535434016">
      <w:bodyDiv w:val="1"/>
      <w:marLeft w:val="0"/>
      <w:marRight w:val="0"/>
      <w:marTop w:val="0"/>
      <w:marBottom w:val="0"/>
      <w:divBdr>
        <w:top w:val="none" w:sz="0" w:space="0" w:color="auto"/>
        <w:left w:val="none" w:sz="0" w:space="0" w:color="auto"/>
        <w:bottom w:val="none" w:sz="0" w:space="0" w:color="auto"/>
        <w:right w:val="none" w:sz="0" w:space="0" w:color="auto"/>
      </w:divBdr>
    </w:div>
    <w:div w:id="652754134">
      <w:bodyDiv w:val="1"/>
      <w:marLeft w:val="0"/>
      <w:marRight w:val="0"/>
      <w:marTop w:val="0"/>
      <w:marBottom w:val="0"/>
      <w:divBdr>
        <w:top w:val="none" w:sz="0" w:space="0" w:color="auto"/>
        <w:left w:val="none" w:sz="0" w:space="0" w:color="auto"/>
        <w:bottom w:val="none" w:sz="0" w:space="0" w:color="auto"/>
        <w:right w:val="none" w:sz="0" w:space="0" w:color="auto"/>
      </w:divBdr>
    </w:div>
    <w:div w:id="703217397">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420441581">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04606850">
      <w:bodyDiv w:val="1"/>
      <w:marLeft w:val="0"/>
      <w:marRight w:val="0"/>
      <w:marTop w:val="0"/>
      <w:marBottom w:val="0"/>
      <w:divBdr>
        <w:top w:val="none" w:sz="0" w:space="0" w:color="auto"/>
        <w:left w:val="none" w:sz="0" w:space="0" w:color="auto"/>
        <w:bottom w:val="none" w:sz="0" w:space="0" w:color="auto"/>
        <w:right w:val="none" w:sz="0" w:space="0" w:color="auto"/>
      </w:divBdr>
    </w:div>
    <w:div w:id="1639609253">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096B-1884-43A2-A922-3B1A0C6B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20060</Words>
  <Characters>120360</Characters>
  <Application>Microsoft Office Word</Application>
  <DocSecurity>0</DocSecurity>
  <Lines>1003</Lines>
  <Paragraphs>280</Paragraphs>
  <ScaleCrop>false</ScaleCrop>
  <HeadingPairs>
    <vt:vector size="2" baseType="variant">
      <vt:variant>
        <vt:lpstr>Tytuł</vt:lpstr>
      </vt:variant>
      <vt:variant>
        <vt:i4>1</vt:i4>
      </vt:variant>
    </vt:vector>
  </HeadingPairs>
  <TitlesOfParts>
    <vt:vector size="1" baseType="lpstr">
      <vt:lpstr>program</vt:lpstr>
    </vt:vector>
  </TitlesOfParts>
  <Company>UM Namysłów</Company>
  <LinksUpToDate>false</LinksUpToDate>
  <CharactersWithSpaces>140140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MAXIMUS BROKER</dc:creator>
  <cp:lastModifiedBy>T</cp:lastModifiedBy>
  <cp:revision>2</cp:revision>
  <cp:lastPrinted>2014-07-15T12:26:00Z</cp:lastPrinted>
  <dcterms:created xsi:type="dcterms:W3CDTF">2019-01-10T12:20:00Z</dcterms:created>
  <dcterms:modified xsi:type="dcterms:W3CDTF">2019-01-10T12:20:00Z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1242676746</vt:i4>
  </property>
</Properties>
</file>